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082"/>
      </w:tblGrid>
      <w:tr>
        <w:trPr>
          <w:trHeight w:val="4054"/>
        </w:trPr>
        <w:tc>
          <w:tcPr>
            <w:tcW w:w="10402" w:type="dxa"/>
            <w:tcBorders>
              <w:top w:val="nil"/>
              <w:left w:val="nil"/>
              <w:bottom w:val="nil"/>
              <w:right w:val="nil"/>
            </w:tcBorders>
          </w:tcPr>
          <w:p>
            <w:pPr>
              <w:pStyle w:val="16"/>
              <w:spacing w:line="550" w:lineRule="exact"/>
              <w:rPr>
                <w:rFonts w:ascii="仿宋" w:eastAsia="仿宋" w:cs="仿宋" w:hint="eastAsia"/>
                <w:b/>
                <w:bCs/>
                <w:color w:val="FF0000"/>
                <w:sz w:val="22"/>
                <w:szCs w:val="22"/>
                <w:vertAlign w:val="baseline"/>
              </w:rPr>
            </w:pPr>
          </w:p>
        </w:tc>
      </w:tr>
      <w:tr>
        <w:trPr>
          <w:trHeight w:val="4945"/>
        </w:trPr>
        <w:tc>
          <w:tcPr>
            <w:tcW w:w="10402" w:type="dxa"/>
            <w:tcBorders>
              <w:top w:val="nil"/>
              <w:left w:val="nil"/>
              <w:bottom w:val="nil"/>
              <w:right w:val="nil"/>
            </w:tcBorders>
            <w:vAlign w:val="center"/>
          </w:tcPr>
          <w:p>
            <w:pPr>
              <w:ind w:rightChars="129" w:right="284"/>
              <w:jc w:val="center"/>
              <w:rPr>
                <w:rFonts w:ascii="仿宋" w:eastAsia="仿宋" w:cs="仿宋" w:hint="eastAsia"/>
                <w:b/>
                <w:bCs/>
                <w:color w:val="FF0000"/>
                <w:sz w:val="22"/>
                <w:szCs w:val="22"/>
                <w:vertAlign w:val="baseline"/>
              </w:rPr>
            </w:pPr>
            <w:r>
              <w:rPr>
                <w:rFonts w:ascii="宋体" w:eastAsia="宋体" w:cs="宋体"/>
                <w:b/>
                <w:sz w:val="52"/>
              </w:rPr>
              <w:t>2025年度</w:t>
              <w:cr/>
              <w:br/>
              <w:t>南京市大连山强制隔离戒毒所</w:t>
              <w:cr/>
              <w:br/>
              <w:t>单位预算公开</w:t>
            </w:r>
          </w:p>
        </w:tc>
      </w:tr>
    </w:tbl>
    <w:p>
      <w:pPr>
        <w:ind w:rightChars="129" w:right="284"/>
        <w:jc w:val="both"/>
        <w:rPr>
          <w:rFonts w:ascii="宋体" w:eastAsia="宋体" w:cs="宋体" w:hint="eastAsia"/>
          <w:b/>
          <w:bCs/>
          <w:sz w:val="52"/>
          <w:szCs w:val="52"/>
        </w:rPr>
        <w:sectPr>
          <w:headerReference w:type="default" r:id="rId2"/>
          <w:headerReference w:type="first" r:id="rId3"/>
          <w:pgSz w:w="11906" w:h="16838"/>
          <w:pgMar w:top="1580" w:right="1020" w:bottom="770" w:left="1020" w:header="170" w:footer="280" w:gutter="0"/>
          <w:pgNumType/>
          <w:formProt w:val="0"/>
          <w:titlePg/>
          <w:docGrid w:linePitch="100" w:charSpace="0"/>
        </w:sectPr>
      </w:pPr>
    </w:p>
    <w:p>
      <w:pPr>
        <w:pStyle w:val="16"/>
        <w:spacing w:before="4" w:after="0"/>
        <w:rPr>
          <w:rFonts w:ascii="华文仿宋" w:eastAsia="华文仿宋" w:cs="仿宋"/>
          <w:sz w:val="10"/>
        </w:rPr>
      </w:pPr>
    </w:p>
    <w:p>
      <w:pPr>
        <w:pStyle w:val="2"/>
        <w:keepNext w:val="0"/>
        <w:keepLines w:val="0"/>
        <w:pageBreakBefore w:val="0"/>
        <w:widowControl w:val="0"/>
        <w:tabs>
          <w:tab w:val="left" w:pos="880"/>
        </w:tabs>
        <w:suppressAutoHyphens/>
        <w:kinsoku/>
        <w:wordWrap/>
        <w:overflowPunct/>
        <w:topLinePunct w:val="0"/>
        <w:autoSpaceDE/>
        <w:autoSpaceDN/>
        <w:bidi w:val="0"/>
        <w:adjustRightInd/>
        <w:snapToGrid w:val="0"/>
        <w:spacing w:after="0" w:line="240" w:lineRule="auto"/>
        <w:ind w:right="313" w:firstLine="0"/>
        <w:textAlignment w:val="auto"/>
        <w:rPr>
          <w:rFonts w:ascii="仿宋" w:eastAsia="仿宋" w:cs="仿宋" w:hint="eastAsia"/>
        </w:rPr>
      </w:pPr>
      <w:r>
        <w:rPr>
          <w:rFonts w:ascii="仿宋" w:eastAsia="仿宋" w:cs="仿宋" w:hint="eastAsia"/>
          <w:b/>
          <w:bCs/>
        </w:rPr>
        <w:t>目</w:t>
        <w:tab/>
        <w:t>录</w:t>
      </w:r>
    </w:p>
    <w:p>
      <w:pPr>
        <w:pStyle w:val="16"/>
        <w:keepNext w:val="0"/>
        <w:keepLines w:val="0"/>
        <w:pageBreakBefore w:val="0"/>
        <w:widowControl w:val="0"/>
        <w:suppressAutoHyphens/>
        <w:kinsoku/>
        <w:wordWrap/>
        <w:overflowPunct/>
        <w:topLinePunct w:val="0"/>
        <w:autoSpaceDE/>
        <w:autoSpaceDN/>
        <w:bidi w:val="0"/>
        <w:adjustRightInd/>
        <w:snapToGrid w:val="0"/>
        <w:spacing w:before="7" w:after="0" w:line="240" w:lineRule="auto"/>
        <w:textAlignment w:val="auto"/>
        <w:rPr>
          <w:rFonts w:ascii="仿宋" w:eastAsia="仿宋" w:cs="仿宋" w:hint="eastAsia"/>
          <w:sz w:val="27"/>
        </w:rPr>
      </w:pP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b/>
          <w:bCs/>
        </w:rPr>
        <w:t xml:space="preserve">第一部分 </w:t>
      </w:r>
      <w:r>
        <w:rPr>
          <w:rFonts w:ascii="仿宋" w:eastAsia="仿宋" w:cs="仿宋" w:hint="eastAsia"/>
          <w:b/>
          <w:bCs/>
          <w:lang w:val="en-US" w:eastAsia="zh-CN"/>
        </w:rPr>
        <w:t>单位</w:t>
      </w:r>
      <w:r>
        <w:rPr>
          <w:rFonts w:ascii="仿宋" w:eastAsia="仿宋" w:cs="仿宋" w:hint="eastAsia"/>
          <w:b/>
          <w:bCs/>
        </w:rPr>
        <w:t>概况</w:t>
      </w:r>
    </w:p>
    <w:p>
      <w:pPr>
        <w:pStyle w:val="16"/>
        <w:keepNext w:val="0"/>
        <w:keepLines w:val="0"/>
        <w:pageBreakBefore w:val="0"/>
        <w:widowControl w:val="0"/>
        <w:tabs>
          <w:tab w:val="left" w:pos="2249"/>
        </w:tabs>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一、主要职能</w:t>
      </w:r>
    </w:p>
    <w:p>
      <w:pPr>
        <w:pStyle w:val="16"/>
        <w:keepNext w:val="0"/>
        <w:keepLines w:val="0"/>
        <w:pageBreakBefore w:val="0"/>
        <w:widowControl w:val="0"/>
        <w:tabs>
          <w:tab w:val="left" w:pos="2249"/>
        </w:tabs>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二、</w:t>
      </w:r>
      <w:r>
        <w:rPr>
          <w:rFonts w:ascii="仿宋" w:eastAsia="仿宋" w:cs="仿宋" w:hint="eastAsia"/>
          <w:lang w:val="en-US" w:eastAsia="zh-CN"/>
        </w:rPr>
        <w:t>单位</w:t>
      </w:r>
      <w:r>
        <w:rPr>
          <w:rFonts w:ascii="仿宋" w:eastAsia="仿宋" w:cs="仿宋" w:hint="eastAsia"/>
        </w:rPr>
        <w:t>机构设置及预算单位构成情况</w:t>
      </w:r>
    </w:p>
    <w:p>
      <w:pPr>
        <w:pStyle w:val="16"/>
        <w:keepNext w:val="0"/>
        <w:keepLines w:val="0"/>
        <w:pageBreakBefore w:val="0"/>
        <w:widowControl w:val="0"/>
        <w:tabs>
          <w:tab w:val="left" w:pos="2249"/>
        </w:tabs>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三、</w:t>
      </w:r>
      <w:r>
        <w:rPr>
          <w:rFonts w:ascii="仿宋" w:eastAsia="仿宋" w:cs="仿宋" w:hint="eastAsia"/>
          <w:lang w:eastAsia="zh-CN"/>
        </w:rPr>
        <w:t>2025</w:t>
      </w:r>
      <w:r>
        <w:rPr>
          <w:rFonts w:ascii="仿宋" w:eastAsia="仿宋" w:cs="仿宋" w:hint="eastAsia"/>
        </w:rPr>
        <w:t>年度</w:t>
      </w:r>
      <w:r>
        <w:rPr>
          <w:rFonts w:ascii="仿宋" w:eastAsia="仿宋" w:cs="仿宋" w:hint="eastAsia"/>
          <w:lang w:val="en-US" w:eastAsia="zh-CN"/>
        </w:rPr>
        <w:t>单位</w:t>
      </w:r>
      <w:r>
        <w:rPr>
          <w:rFonts w:ascii="仿宋" w:eastAsia="仿宋" w:cs="仿宋" w:hint="eastAsia"/>
        </w:rPr>
        <w:t>主要工作任务及目标</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b/>
          <w:bCs/>
        </w:rPr>
      </w:pPr>
      <w:r>
        <w:rPr>
          <w:rFonts w:ascii="仿宋" w:eastAsia="仿宋" w:cs="仿宋" w:hint="eastAsia"/>
          <w:b/>
          <w:bCs/>
          <w:lang w:val="en-US" w:eastAsia="zh-CN"/>
        </w:rPr>
        <w:t xml:space="preserve">第二部分 </w:t>
      </w:r>
      <w:r>
        <w:rPr>
          <w:rFonts w:ascii="仿宋" w:eastAsia="仿宋" w:cs="仿宋" w:hint="eastAsia"/>
          <w:b/>
          <w:bCs/>
          <w:color w:val="000000"/>
          <w:sz w:val="30"/>
          <w:szCs w:val="30"/>
          <w:lang w:val="en-US" w:eastAsia="zh-CN"/>
        </w:rPr>
        <w:t>2025</w:t>
      </w:r>
      <w:r>
        <w:rPr>
          <w:rFonts w:ascii="仿宋" w:eastAsia="仿宋" w:cs="仿宋" w:hint="eastAsia"/>
          <w:b/>
          <w:bCs/>
          <w:lang w:val="en-US" w:eastAsia="zh-CN"/>
        </w:rPr>
        <w:t>年度</w:t>
      </w:r>
      <w:r>
        <w:rPr>
          <w:rFonts w:ascii="仿宋" w:eastAsia="仿宋" w:cs="仿宋"/>
          <w:b/>
        </w:rPr>
        <w:t>单位预算表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一、收支总表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二、收入总表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三、支出总表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四、财政拨款收支总表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五、财政拨款支出表（功能科目）</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六、财政拨款基本支出表（经济科目）</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七、一般公共预算支出表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八、一般公共预算基本支出表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九、一般公共预算“三公”经费、会议费、培训费支出表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十、政府性基金预算支出表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十</w:t>
      </w:r>
      <w:r>
        <w:rPr>
          <w:rFonts w:ascii="仿宋" w:eastAsia="仿宋" w:cs="仿宋" w:hint="eastAsia"/>
          <w:lang w:val="en-US" w:eastAsia="zh-CN"/>
        </w:rPr>
        <w:t>一</w:t>
      </w:r>
      <w:r>
        <w:rPr>
          <w:rFonts w:ascii="仿宋" w:eastAsia="仿宋" w:cs="仿宋" w:hint="eastAsia"/>
        </w:rPr>
        <w:t>、国有资本经营预算支出预算表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十</w:t>
      </w:r>
      <w:r>
        <w:rPr>
          <w:rFonts w:ascii="仿宋" w:eastAsia="仿宋" w:cs="仿宋" w:hint="eastAsia"/>
          <w:lang w:val="en-US" w:eastAsia="zh-CN"/>
        </w:rPr>
        <w:t>二</w:t>
      </w:r>
      <w:r>
        <w:rPr>
          <w:rFonts w:ascii="仿宋" w:eastAsia="仿宋" w:cs="仿宋" w:hint="eastAsia"/>
        </w:rPr>
        <w:t>、一般公共预算机关运行经费支出预算表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hanging="11"/>
        <w:jc w:val="both"/>
        <w:textAlignment w:val="auto"/>
        <w:rPr>
          <w:rFonts w:ascii="仿宋" w:eastAsia="仿宋" w:cs="仿宋" w:hint="eastAsia"/>
        </w:rPr>
      </w:pPr>
      <w:r>
        <w:rPr>
          <w:rFonts w:ascii="仿宋" w:eastAsia="仿宋" w:cs="仿宋" w:hint="eastAsia"/>
        </w:rPr>
        <w:t>十</w:t>
      </w:r>
      <w:r>
        <w:rPr>
          <w:rFonts w:ascii="仿宋" w:eastAsia="仿宋" w:cs="仿宋" w:hint="eastAsia"/>
          <w:lang w:val="en-US" w:eastAsia="zh-CN"/>
        </w:rPr>
        <w:t>三</w:t>
      </w:r>
      <w:r>
        <w:rPr>
          <w:rFonts w:ascii="仿宋" w:eastAsia="仿宋" w:cs="仿宋" w:hint="eastAsia"/>
        </w:rPr>
        <w:t>、政府采购支出表</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right="506" w:hanging="11"/>
        <w:jc w:val="both"/>
        <w:textAlignment w:val="auto"/>
        <w:rPr>
          <w:rFonts w:ascii="仿宋" w:eastAsia="仿宋" w:cs="仿宋" w:hint="eastAsia"/>
          <w:b/>
          <w:bCs/>
          <w:color w:val="000000"/>
          <w:sz w:val="30"/>
          <w:szCs w:val="30"/>
          <w:lang w:val="en-US"/>
        </w:rPr>
      </w:pPr>
      <w:r>
        <w:rPr>
          <w:rFonts w:ascii="仿宋" w:eastAsia="仿宋" w:cs="仿宋" w:hint="eastAsia"/>
          <w:b/>
          <w:bCs/>
          <w:lang w:val="en-US"/>
        </w:rPr>
        <w:t xml:space="preserve">第三部分 </w:t>
      </w:r>
      <w:r>
        <w:rPr>
          <w:rFonts w:ascii="仿宋" w:eastAsia="仿宋" w:cs="仿宋" w:hint="eastAsia"/>
          <w:b/>
          <w:bCs/>
          <w:color w:val="000000"/>
          <w:sz w:val="30"/>
          <w:szCs w:val="30"/>
          <w:lang w:val="en-US" w:eastAsia="zh-CN"/>
        </w:rPr>
        <w:t>2025</w:t>
      </w:r>
      <w:r>
        <w:rPr>
          <w:rFonts w:ascii="仿宋" w:eastAsia="仿宋" w:cs="仿宋" w:hint="eastAsia"/>
          <w:b/>
          <w:bCs/>
          <w:color w:val="000000"/>
          <w:sz w:val="30"/>
          <w:szCs w:val="30"/>
          <w:lang w:val="en-US"/>
        </w:rPr>
        <w:t>年度</w:t>
      </w:r>
      <w:r>
        <w:rPr>
          <w:rFonts w:ascii="仿宋" w:eastAsia="仿宋" w:cs="仿宋"/>
          <w:b/>
          <w:color w:val="000000"/>
          <w:sz w:val="30"/>
        </w:rPr>
        <w:t>单位</w:t>
      </w:r>
      <w:r>
        <w:rPr>
          <w:rFonts w:ascii="仿宋" w:eastAsia="仿宋" w:cs="仿宋" w:hint="eastAsia"/>
          <w:b/>
          <w:bCs/>
          <w:color w:val="000000"/>
          <w:sz w:val="30"/>
          <w:szCs w:val="30"/>
          <w:lang w:val="en-US" w:eastAsia="zh-CN"/>
        </w:rPr>
        <w:t>预算</w:t>
      </w:r>
      <w:r>
        <w:rPr>
          <w:rFonts w:ascii="仿宋" w:eastAsia="仿宋" w:cs="仿宋" w:hint="eastAsia"/>
          <w:b/>
          <w:bCs/>
          <w:color w:val="000000"/>
          <w:sz w:val="30"/>
          <w:szCs w:val="30"/>
          <w:lang w:val="en-US"/>
        </w:rPr>
        <w:t>情况说明</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71" w:right="2575" w:hanging="11"/>
        <w:jc w:val="both"/>
        <w:textAlignment w:val="auto"/>
        <w:rPr>
          <w:rFonts w:ascii="仿宋" w:eastAsia="仿宋" w:cs="仿宋"/>
          <w:b/>
          <w:bCs/>
          <w:color w:val="000000"/>
          <w:sz w:val="30"/>
          <w:szCs w:val="30"/>
          <w:lang w:val="en-US" w:eastAsia="zh-CN"/>
        </w:rPr>
      </w:pPr>
      <w:r>
        <w:rPr>
          <w:rFonts w:ascii="仿宋" w:eastAsia="仿宋" w:cs="仿宋" w:hint="eastAsia"/>
          <w:b/>
          <w:bCs/>
          <w:lang w:val="en-US"/>
        </w:rPr>
        <w:t>第</w:t>
      </w:r>
      <w:r>
        <w:rPr>
          <w:rFonts w:ascii="仿宋" w:eastAsia="仿宋" w:cs="仿宋" w:hint="eastAsia"/>
          <w:b/>
          <w:bCs/>
          <w:lang w:val="en-US" w:eastAsia="zh-CN"/>
        </w:rPr>
        <w:t>四</w:t>
      </w:r>
      <w:r>
        <w:rPr>
          <w:rFonts w:ascii="仿宋" w:eastAsia="仿宋" w:cs="仿宋" w:hint="eastAsia"/>
          <w:b/>
          <w:bCs/>
          <w:lang w:val="en-US"/>
        </w:rPr>
        <w:t xml:space="preserve">部分 </w:t>
      </w:r>
      <w:r>
        <w:rPr>
          <w:rFonts w:ascii="仿宋" w:eastAsia="仿宋" w:cs="仿宋" w:hint="eastAsia"/>
          <w:b/>
          <w:bCs/>
          <w:lang w:val="en-US" w:eastAsia="zh-CN"/>
        </w:rPr>
        <w:t>名词解释</w:t>
      </w:r>
    </w:p>
    <w:p>
      <w:pPr>
        <w:pStyle w:val="16"/>
        <w:keepNext w:val="0"/>
        <w:keepLines w:val="0"/>
        <w:pageBreakBefore w:val="0"/>
        <w:widowControl w:val="0"/>
        <w:suppressAutoHyphens/>
        <w:kinsoku/>
        <w:wordWrap/>
        <w:overflowPunct/>
        <w:topLinePunct w:val="0"/>
        <w:autoSpaceDE/>
        <w:autoSpaceDN/>
        <w:bidi w:val="0"/>
        <w:adjustRightInd/>
        <w:snapToGrid w:val="0"/>
        <w:spacing w:after="0" w:line="312" w:lineRule="auto"/>
        <w:ind w:leftChars="300" w:left="669" w:right="2414" w:hanging="9"/>
        <w:jc w:val="both"/>
        <w:textAlignment w:val="auto"/>
        <w:rPr>
          <w:rFonts w:ascii="仿宋" w:eastAsia="仿宋" w:cs="仿宋" w:hint="eastAsia"/>
        </w:rPr>
        <w:sectPr>
          <w:footerReference w:type="default" r:id="rId4"/>
          <w:pgSz w:w="11906" w:h="16838"/>
          <w:pgMar w:top="1580" w:right="1020" w:bottom="770" w:left="1020" w:header="170" w:footer="280" w:gutter="0"/>
          <w:pgNumType w:fmt="numberInDash" w:start="1"/>
          <w:formProt w:val="0"/>
          <w:docGrid w:linePitch="100" w:charSpace="0"/>
        </w:sectPr>
      </w:pPr>
    </w:p>
    <w:p>
      <w:pPr>
        <w:pStyle w:val="16"/>
        <w:spacing w:before="1" w:after="0"/>
        <w:rPr>
          <w:rFonts w:ascii="华文仿宋" w:eastAsia="华文仿宋" w:cs="仿宋"/>
          <w:sz w:val="14"/>
        </w:rPr>
      </w:pPr>
    </w:p>
    <w:p>
      <w:pPr>
        <w:pStyle w:val="4"/>
        <w:tabs>
          <w:tab w:val="left" w:pos="4395"/>
        </w:tabs>
        <w:spacing w:line="606" w:lineRule="exact"/>
        <w:ind w:rightChars="229" w:right="504"/>
        <w:jc w:val="center"/>
        <w:rPr>
          <w:rFonts w:ascii="仿宋" w:eastAsia="仿宋" w:cs="仿宋" w:hint="eastAsia"/>
          <w:b/>
          <w:bCs/>
        </w:rPr>
      </w:pPr>
      <w:r>
        <w:rPr>
          <w:rFonts w:ascii="仿宋" w:eastAsia="仿宋" w:cs="仿宋" w:hint="eastAsia"/>
          <w:b/>
          <w:bCs/>
        </w:rPr>
        <w:t>第一部分</w:t>
      </w:r>
      <w:r>
        <w:rPr>
          <w:rFonts w:ascii="仿宋" w:eastAsia="仿宋" w:cs="仿宋" w:hint="eastAsia"/>
          <w:b/>
          <w:bCs/>
          <w:lang w:val="en-US" w:eastAsia="zh-CN"/>
        </w:rPr>
        <w:t xml:space="preserve"> </w:t>
      </w:r>
      <w:r>
        <w:rPr>
          <w:rFonts w:ascii="仿宋" w:eastAsia="仿宋" w:cs="仿宋" w:hint="eastAsia"/>
          <w:b/>
          <w:bCs/>
        </w:rPr>
        <w:t>单位概况</w:t>
      </w:r>
    </w:p>
    <w:p>
      <w:pPr>
        <w:ind w:rightChars="229" w:right="504"/>
        <w:jc w:val="both"/>
        <w:rPr>
          <w:rFonts w:hint="eastAsia"/>
        </w:rPr>
      </w:pP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b/>
          <w:bCs/>
        </w:rPr>
      </w:pPr>
      <w:r>
        <w:rPr>
          <w:rFonts w:ascii="仿宋" w:eastAsia="仿宋" w:cs="仿宋" w:hint="eastAsia"/>
          <w:b/>
          <w:bCs/>
        </w:rPr>
        <w:t>一、主要职能</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南京市大连山强制隔离戒毒所为市司法局正处级直属行政机构，依法履行司法行政系统强制隔离戒毒工作职责。</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（一）贯彻落实《中华人民共和国禁毒法</w:t>
      </w:r>
      <w:r>
        <w:rPr>
          <w:rFonts w:ascii="仿宋" w:eastAsia="仿宋" w:cs="仿宋" w:hint="eastAsia"/>
          <w:lang w:eastAsia="zh-CN"/>
        </w:rPr>
        <w:t>》《</w:t>
      </w:r>
      <w:r>
        <w:rPr>
          <w:rFonts w:ascii="仿宋" w:eastAsia="仿宋" w:cs="仿宋"/>
        </w:rPr>
        <w:t>中华人民共和国人民警察法》以及国家有关戒毒工作的其他法律、法规和方针、政策，确保严格、公正、文明执法。</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（二）负责所政管理、安全防范、卫生防疫等工作，维护强制隔离戒毒所的安全稳定。</w:t>
      </w:r>
      <w:bookmarkStart w:id="0" w:name="_GoBack"/>
      <w:bookmarkEnd w:id="0"/>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（三）负责戒毒人员的教育矫治，对矫治人员进行思想教育、文化教育、技术教育，矫正矫治人员的思想、心理，不断提高教育矫治质量。</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（四）负责戒毒人员的习艺劳动，组织矫治人员从事习艺性生产劳动，对矫治人员进行劳动技能培训和职业技术教育，确保生产安全。</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（五）负责做好强制隔离戒毒等相关业务工作。</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（六）负责强制隔离戒毒所人民警察队伍建设、党团组织建设，以及思想政治工作、人民警察的教育培训工作。</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（七）负责强制隔离戒毒所违纪案件的检查、审理以及审计监督工作。</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（八）承办省戒毒管理局、市司法局和其他上级领导机关交办的事项。</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b/>
          <w:bCs/>
        </w:rPr>
      </w:pPr>
      <w:r>
        <w:rPr>
          <w:rFonts w:ascii="仿宋" w:eastAsia="仿宋" w:cs="仿宋" w:hint="eastAsia"/>
          <w:b/>
          <w:bCs/>
        </w:rPr>
        <w:t>二、</w:t>
      </w:r>
      <w:r>
        <w:rPr>
          <w:rFonts w:ascii="仿宋" w:eastAsia="仿宋" w:cs="仿宋"/>
          <w:b/>
        </w:rPr>
        <w:t>单位</w:t>
      </w:r>
      <w:r>
        <w:rPr>
          <w:rFonts w:ascii="仿宋" w:eastAsia="仿宋" w:cs="仿宋" w:hint="eastAsia"/>
          <w:b/>
          <w:bCs/>
        </w:rPr>
        <w:t>机构设置及预算单位构成情况</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hint="eastAsia"/>
        </w:rPr>
        <w:t>根据</w:t>
      </w:r>
      <w:r>
        <w:rPr>
          <w:rFonts w:ascii="仿宋" w:eastAsia="仿宋" w:cs="仿宋" w:hint="eastAsia"/>
          <w:lang w:val="en-US" w:eastAsia="zh-CN"/>
        </w:rPr>
        <w:t>单位</w:t>
      </w:r>
      <w:r>
        <w:rPr>
          <w:rFonts w:ascii="仿宋" w:eastAsia="仿宋" w:cs="仿宋" w:hint="eastAsia"/>
        </w:rPr>
        <w:t>职责分工，</w:t>
      </w:r>
      <w:r>
        <w:rPr>
          <w:rFonts w:ascii="仿宋" w:eastAsia="仿宋" w:cs="仿宋"/>
        </w:rPr>
        <w:t>本单位内设机构包括：本单位内设机构包括</w:t>
      </w:r>
      <w:r>
        <w:rPr>
          <w:rFonts w:ascii="仿宋" w:eastAsia="仿宋" w:cs="仿宋" w:hint="eastAsia"/>
          <w:lang w:eastAsia="zh-CN"/>
        </w:rPr>
        <w:t>：</w:t>
      </w:r>
      <w:r>
        <w:rPr>
          <w:rFonts w:ascii="仿宋" w:eastAsia="仿宋" w:cs="仿宋"/>
        </w:rPr>
        <w:t>1．办公室、政治处、安全生产监督科、财务科、基建科、信息技术装备中心、后勤服务中心、监察室（审计科）、工会、团委等10个机关科室；2．所政管理科（诊断评估中心）、教育矫治科（教育矫正中心）、康复指导科（康复训练中心、心理矫治中心）、生活卫生科、习艺指导科等5个戒治科室（中心）；3．一大队、二大队、三大队、四大队、五大队、六大队、七大队、八大队、指挥中心、医院（戒毒医疗中心）等10个一线实战单位。本单位无下属单位。</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b/>
          <w:bCs/>
        </w:rPr>
      </w:pPr>
      <w:r>
        <w:rPr>
          <w:rFonts w:ascii="仿宋" w:eastAsia="仿宋" w:cs="仿宋" w:hint="eastAsia"/>
          <w:b/>
          <w:bCs/>
        </w:rPr>
        <w:t>三、</w:t>
      </w:r>
      <w:r>
        <w:rPr>
          <w:rFonts w:ascii="仿宋" w:eastAsia="仿宋" w:cs="仿宋" w:hint="eastAsia"/>
          <w:b/>
          <w:bCs/>
          <w:lang w:eastAsia="zh-CN"/>
        </w:rPr>
        <w:t>2025</w:t>
      </w:r>
      <w:r>
        <w:rPr>
          <w:rFonts w:ascii="仿宋" w:eastAsia="仿宋" w:cs="仿宋" w:hint="eastAsia"/>
          <w:b/>
          <w:bCs/>
        </w:rPr>
        <w:t>年度</w:t>
      </w:r>
      <w:r>
        <w:rPr>
          <w:rFonts w:ascii="仿宋" w:eastAsia="仿宋" w:cs="仿宋"/>
          <w:b/>
        </w:rPr>
        <w:t>单位主要工作任务及目标</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2025年是“十四五”规划收官之年，是“十五五”规划谋划之年，也是新一届所党委带领全所上下“二轮创业”起步之年。我们要始终坚持以习近平新时代中国特色社会主义思想为指引，善于用全面、辩证、长远的眼光看待形势变化，主动把深化改革创新作为活力源头、动力基础，抢抓新一轮政策叠加机遇，加快推进规划项目落实，确保取得牵引性、标志性、示范性改革成果。具体而言，一方面聚焦戒毒主业不放松，内强“一体”，做好戒毒人员教育管理，外展“两翼”，做优延伸服务融合发展；另一方面探索专门教育不止步，坚持“学校”定位，发挥“专门”功能，做实“精准”矫治，在挽救错罪未成年人工作中发挥作用，切实以思想行动的“破冰”实现改革发展的“破局”。</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2025年的主要工作思路是：“三强两促四着力”</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“三强”就是洞察时与势，坚定信念“强”信心；统筹稳与进，集聚优势“强”进势；兼顾质与效，狠抓基层“强”支撑。</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“两促”就是以</w:t>
      </w:r>
      <w:r>
        <w:rPr>
          <w:rFonts w:ascii="仿宋" w:eastAsia="仿宋" w:cs="仿宋" w:hint="eastAsia"/>
          <w:lang w:eastAsia="zh-CN"/>
        </w:rPr>
        <w:t>“十五五”规划</w:t>
      </w:r>
      <w:r>
        <w:rPr>
          <w:rFonts w:ascii="仿宋" w:eastAsia="仿宋" w:cs="仿宋"/>
        </w:rPr>
        <w:t>为契机，强基固本，促深耕戒毒的首位度再提升；以“三合一办校”为契机，蓄势赋能，促服务大局的贡献度再提升</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“四着力”就是着力在打造党建联盟上重点突破；着力在深化平安建设上攻坚突破；着力在扩大品牌效应上精准突破；着力在锤炼过硬队伍上持续突破</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围绕实现全年目标任务，必须突出“忠诚、融合、重塑、推进、问效”十字方针，具体是要做到七个“牢牢把握”，坚持“干”字当头、“进”字发力、“稳”字托底，推动2025年各项工作上台阶、进位次、争一流。</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一）持续抓党建、铸忠诚，牢牢把握党的领导这个根本。要突出政治建设的根本性，牢牢把握戒毒机关的政治属性，坚持把党的绝对领导体现到戒毒工作全过程各方面。一是要以理论武装凝心铸魂。要严格“第一议题”制度，健全完善常态学习机制，跟进学习党的创新理论。举办政治能力提升学习班，将政治轮训贯穿到民警成长全周期，引导民警始终筑牢政治忠诚。二是要以党建引领立根强基。压紧压实党建工作责任，推动跨部门、跨行业党建结对共建，发挥联盟优势，促进中心工作。以“四强”党支部争创评比为契机，推进组织生活“提质瘦身”，结合工作进度，再创建2个“四强”党支部，真正把党建优势转化为发展优势。三是要以阵地稳固行稳致远。牢牢把握意识形态工作主动权。严格内外网、自媒体等阵地管理，抓好舆情监测和应急处置，及时有效防范化解风险隐患。挖掘宣传先进典型，激励民警见贤思齐、比学赶超，不断彰显昂扬奋进的主流价值。</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二）持续抓源头、固根本，牢牢把握安全稳定这个底线。安全是易碎品，任何时候都忽视不得、麻痹不得、侥幸不得。要持续深化场所安全治理体系和安全能力现代化建设，以高水平安全护航高质量发展。一是要在源头防控上聚焦发力。围绕所情戒情、安全生产、网络舆情、民警队伍等领域安全，健全完善风险排摸评估和预测预警机制。明确部门责任清单、问题清单，对各安全责任区的重点隐患是什么、源头预防做什么，要了如指掌、了然于心。二是要在规范管理上精准发力。深入推进“清隐患、抓整治、促提升”专项活动和安全生产治本攻坚三年行动，高度重视同时收管未成年学生和戒毒人员带来的安全问题，抓实重点领域风险隐患排查整治，强化靶向施治、对账销号、跟踪问效等关键环节，切实提升场所安全治理水平。三是要在系统集成上协同发力。发挥“智慧戒毒所”优势，拓展警务通实战应用。整合指挥中心功能，探索推动专门学校人员进出管理、应急处置响应与所内现有模式兼容协同。完善应急预案，联合开展实战演练。加大与地方沟通，在防范化解重大风险上寻求支持。</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三）持续抓融合，树品牌，牢牢把握创新发展这个中心。要结合禁毒法修改的新要求，立足教育本体特征，在丰富教育内容、增强师资力量、扩大品牌影响上抓提升、找突破，持续提高教育矫治质量。一是把“资源富矿”挖得更深。深化多样化课程资源建设，推进精品视频课程教学应用。探索构建符合未成年学生的教育矫正体系，积极推进戒毒优势资源融入专门教育，围绕传统节日、主题宣传等重要节点，深入挖掘传统文化、法治资源，做好普法宣传、职业培训、人际关系修复等教育引导。要依托专业戒毒大队技术优势和延伸服务实践，试点社戒社康人员所内戒毒康复，力争在“一所多能”的探索中闯出新路子。二是把“专业技术”练得更精。深入推进“个别教育质量提升年”活动，加大案例报送力度，助推教研能力升级。加大正念疗法实践应用，逐步形成经颅磁等优势技术研究新方向，力争在戒治项目深度应用、戒治技术升级再造上取得新突破、形成新亮点。要做好罪错未成年人入校综合评估和数据采样分析，为戒治技术向未成年人矫正延伸运用奠定基础。三是把“服务窗口”擦得更亮。深化专门学校建设，打造未成年人矫正特色品牌，实现工作成效和社会影响有机统一。要以“黄丝带帮教基地”为依托，发挥市民盟资源优势，做好关爱帮扶，健全社会支持系统。深化与地方司法局、公安机关、监狱单位等部门交流协作，进一步放大“涉毒类罪犯戒治工作室”和雨沐驿站辐射效应，为涉毒人员提供更加精准、更可持续的延伸服务。</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四）持续抓规范，严执法，牢牢把握公平正义这个取向。习近平总书记指出，“我们的干警要把法治精神当作主心骨，做知法、懂法、守法、护法的执法者”。要学深悟透习近平法治思想，自觉运用法治思维和法治方式开展戒毒执法工作。一是要严格依规执法。去年，省际警务交流协作检查组交叉检查、省检察院巡回检察，释放出依规执法、按章办事要求越来越高的强烈信号，同时，检查中也暴露出我所在执法档案、执法环节中存在的短板不足。我们必须要树牢依规执法理念，严格执行诊断评估、奖惩考核、提前解戒等重要执法事项集体审议制度。细化执法标准，复盘典型案例，固化执法流程，不断提升规范执法水平。二是要精准有度执法。严格执法台账留痕、证据固定保全等关键环节管理。聚焦戒毒执法各环节，把控尺度、张弛有度，不能因为要求高，害怕担责，而选择执法、不敢执法，也不能因为人数少，麻痹松懈，而机械执法、随性执法。三是要适应阳光执法。收管未成年学生后，社会公众的关注和期待也将越来越高。与此同时，各种监督也会越来越严。要加强检察院驻点机构、纪检监察部门对日常执法管理全过程监督，全面推动执法事项网上流转，规范执法流程、严肃追责问责。要进一步加强执法政策宣讲，主动接受公众监督。</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五）持续抓精细，强基础，牢牢把握卫生保障这个重点。要推进内务规范管理，强化生活物资保障，深化医疗能力建设，不断提高卫生工作水平。一是要规范化管理。针对戒毒人员人数少的现状，优化功能布局、严格内务标准，实行生活物品清单化、标识化、</w:t>
      </w:r>
      <w:r>
        <w:rPr>
          <w:rFonts w:ascii="仿宋" w:eastAsia="仿宋" w:cs="仿宋" w:hint="eastAsia"/>
          <w:lang w:eastAsia="zh-CN"/>
        </w:rPr>
        <w:t>定制</w:t>
      </w:r>
      <w:r>
        <w:rPr>
          <w:rFonts w:ascii="仿宋" w:eastAsia="仿宋" w:cs="仿宋"/>
        </w:rPr>
        <w:t>化管理，探索推进宿舍人文布置。清理闲置物资，能再使用的要妥善保管，对于老化破损严重的要逐步置换出新。二是要精细化服务。结合时令季节和疾病防治要求，加强戒治区环境整治、疾病防治、消毒消杀等工作。严格把控食材进口关和加工关，认真执行实物量标准，确保健康营养。要强化安全宣传教育，提前储备保障物资，扎实做好防暑、保暖工作。三是要专业化保障。严格入所体检、疾病筛查、日常坐诊、急诊抢救等医疗管理制度，定期宣传科普卫生健康知识。完善重点病号分类管理，降低重病、危病的发病率。持续深化“一级综合医院”建设，加大软硬件投入。组织医护人员深入儿科、放射科、急诊科等培训实操，为下一步场所开展戒毒矫治和专门教育提供有力医疗保障。</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六）持续抓管理，勇担当，牢牢把握提质赋能这个主题。我们戒毒所的工作点多面广、千头万绪，日常管理要做到方寸之间显功力，细微之处见真章。一是要当好“管家”。规范做好固定资产清查盘点和使用管理，严格资产购置、领用、报废等流程，提升资产使用效率。积极开展市场调研，提前储备一批易上手的劳务加工项目，维护保养现有生产设备，加强劳务生产技能培训，全力做好戒毒人员劳务生产复工准备。二是要打好“算盘”。刚性落实过“紧日子”要求，从严各类费用支出。完善节能降耗管理制度，严格控制电器使用、公车审批、餐饮浪费。强化检查监督，将节能管理纳入日常巡查内容，确保每一份财力物力都用在刀刃上。三是要建好“家业”。抢抓政策机遇期，加大向上争取的频次和力度，推进场所污水处理系统建设。抓好康复中心改造、二层习艺车间屋顶维修、所区环境美化等施工项目。围绕“三合一”合作开办专门学校实际运行中存在的问题，调研启动《安全制度汇编》及相关规范编制，全面推进制度“废改立”。</w:t>
      </w: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r>
        <w:rPr>
          <w:rFonts w:ascii="仿宋" w:eastAsia="仿宋" w:cs="仿宋"/>
        </w:rPr>
        <w:t>（七）持续抓作风，办实事，牢牢把握队伍建设这个关键。总书记在新年贺词中强调：“家事国事天下事，让人民过上幸福生活是头等大事。”我们新一届党委成立后，就始终把解决民警职工的“急难愁盼”作为“头等大事”，全力推进队伍建设和民生实事，让大家干事有劲头、生活有盼头、发展有奔头。一是要有管党治警的真招实举。按照总书记在二十届中纪委四次全会上的讲话要求，坚持用改革精神和严的标准管党治党，在推进全面从严管党治警上要一步不停歇、半步不退让。在日常工作中，我们深切地体会到，科大队“一把手”的品质作风如何，能力水平如何，直接关系到部门发展。那么，大抓基层、重抓基层关键是要抓好“一把手”自身建设，推动“一把手”带头落实党委各项决策部署。要巩固深化党纪学习教育成效，完善警示教育常态机制，上好各类警示课、纪法课、实境课，深化以案为鉴、以案促改实效。要加强对重点领域、关键岗位全过程监督。持之以恒纠“四风”，树新风，严格落实民警个人重大事项报告，探索民警八小时外监督新举措，全面开展审计监督，深化党委驻点检查工作，做到问题早发现、早提醒、早纠治。二是要有育警强警的真材实料。紧扣实战大练兵时序进度、目标任务，在做好前期大练兵总结提炼的基础上，进一步强化师资库、教材库、档案库建设，选树练兵典型，突出过程考核，每周拿出半天时间组织警体训练，不断提升练兵的针对性、实效性。要加强干部源头储备和专业人才培养，准确把握年轻民警成长规律，制定精准化培养方案，通过递进式培养和多岗位锻炼，促进年轻民警勇挑重担、成长成才。三是要有惠警暖警的真情实意。健全完善更加科学公正的履职考评体系和奖惩机制，强化上级组织部门关于公务员平时考核运用和基本称职以下等次情形运用，严格规范民警纪律作风、岗位匹配等方面的考核评比，制定干部“能上能下”的标准、程序，常态化开展选拔任用和职级晋升。紧扣警察职业属性，把握从警特定年限和重要时间节点，用好精神激励、情感激励，举办警体运动会、入警荣退、从警30年等荣誉仪式。深化警营文化建设，培育1-2个特色文体活动。做好工会换届工作，积极开展“我为单位发展献一策”金点子征集，持续推进惠警利民实事计划落实，进一步增强民警的荣誉感、获得感和幸福感。</w:t>
      </w:r>
    </w:p>
    <w:p>
      <w:pPr>
        <w:pStyle w:val="16"/>
        <w:spacing w:line="235" w:lineRule="auto"/>
        <w:ind w:leftChars="300" w:left="669" w:right="2414" w:hanging="9"/>
        <w:jc w:val="both"/>
        <w:rPr>
          <w:rFonts w:ascii="仿宋" w:eastAsia="仿宋" w:cs="仿宋" w:hint="eastAsia"/>
        </w:rPr>
        <w:sectPr>
          <w:footerReference w:type="default" r:id="rId5"/>
          <w:pgSz w:w="11906" w:h="16838"/>
          <w:pgMar w:top="1580" w:right="1020" w:bottom="770" w:left="1020" w:header="170" w:footer="280" w:gutter="0"/>
          <w:pgNumType w:fmt="numberInDash"/>
          <w:formProt w:val="0"/>
          <w:docGrid w:linePitch="100" w:charSpace="0"/>
        </w:sectPr>
      </w:pPr>
    </w:p>
    <w:p>
      <w:pPr>
        <w:pStyle w:val="16"/>
        <w:keepNext w:val="0"/>
        <w:keepLines w:val="0"/>
        <w:pageBreakBefore w:val="0"/>
        <w:widowControl w:val="0"/>
        <w:suppressAutoHyphens/>
        <w:kinsoku/>
        <w:wordWrap/>
        <w:overflowPunct/>
        <w:topLinePunct w:val="0"/>
        <w:autoSpaceDE/>
        <w:autoSpaceDN/>
        <w:bidi w:val="0"/>
        <w:adjustRightInd/>
        <w:snapToGrid/>
        <w:spacing w:line="360" w:lineRule="auto"/>
        <w:ind w:leftChars="200" w:left="440" w:rightChars="229" w:right="504" w:firstLine="658"/>
        <w:jc w:val="both"/>
        <w:textAlignment w:val="auto"/>
        <w:rPr>
          <w:rFonts w:ascii="仿宋" w:eastAsia="仿宋" w:cs="仿宋" w:hint="eastAsia"/>
          <w:lang w:val="en-US"/>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r>
        <w:rPr>
          <w:rFonts w:ascii="仿宋" w:eastAsia="仿宋" w:cs="仿宋" w:hint="eastAsia"/>
          <w:b/>
          <w:bCs/>
          <w:sz w:val="44"/>
          <w:szCs w:val="44"/>
        </w:rPr>
        <w:t>第二部分</w:t>
      </w: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r>
        <w:rPr>
          <w:rFonts w:ascii="仿宋" w:eastAsia="仿宋" w:cs="仿宋" w:hint="eastAsia"/>
          <w:b/>
          <w:bCs/>
          <w:sz w:val="44"/>
          <w:szCs w:val="44"/>
          <w:lang w:eastAsia="zh-CN"/>
        </w:rPr>
        <w:t>2025</w:t>
      </w:r>
      <w:r>
        <w:rPr>
          <w:rFonts w:ascii="仿宋" w:eastAsia="仿宋" w:cs="仿宋" w:hint="eastAsia"/>
          <w:b/>
          <w:bCs/>
          <w:sz w:val="44"/>
          <w:szCs w:val="44"/>
        </w:rPr>
        <w:t>年度</w:t>
      </w:r>
    </w:p>
    <w:p>
      <w:pPr>
        <w:pStyle w:val="26"/>
        <w:widowControl w:val="0"/>
        <w:tabs>
          <w:tab w:val="left" w:pos="1609"/>
        </w:tabs>
        <w:suppressAutoHyphens/>
        <w:bidi w:val="0"/>
        <w:spacing w:before="12" w:after="0" w:line="300" w:lineRule="auto"/>
        <w:ind w:left="340" w:right="567" w:firstLine="0"/>
        <w:jc w:val="center"/>
        <w:rPr>
          <w:rFonts w:ascii="仿宋" w:eastAsia="仿宋" w:cs="仿宋" w:hint="eastAsia"/>
          <w:b/>
          <w:bCs/>
          <w:sz w:val="44"/>
          <w:szCs w:val="44"/>
        </w:rPr>
      </w:pPr>
      <w:r>
        <w:rPr>
          <w:rFonts w:ascii="仿宋" w:eastAsia="仿宋" w:cs="仿宋" w:hint="eastAsia"/>
          <w:b/>
          <w:bCs/>
          <w:sz w:val="44"/>
          <w:szCs w:val="44"/>
          <w:u w:val="none"/>
        </w:rPr>
        <w:t>南京市大连山强制隔离戒毒所</w:t>
      </w:r>
    </w:p>
    <w:p>
      <w:pPr>
        <w:pStyle w:val="26"/>
        <w:widowControl w:val="0"/>
        <w:tabs>
          <w:tab w:val="left" w:pos="1609"/>
        </w:tabs>
        <w:suppressAutoHyphens/>
        <w:bidi w:val="0"/>
        <w:spacing w:before="12" w:after="0" w:line="300" w:lineRule="auto"/>
        <w:ind w:left="340" w:right="567" w:firstLine="0"/>
        <w:jc w:val="center"/>
        <w:rPr>
          <w:rFonts w:ascii="宋体" w:eastAsia="宋体" w:cs="仿宋"/>
          <w:b/>
          <w:bCs/>
          <w:sz w:val="44"/>
          <w:szCs w:val="44"/>
        </w:rPr>
      </w:pPr>
      <w:r>
        <w:rPr>
          <w:rFonts w:ascii="仿宋" w:eastAsia="仿宋" w:cs="仿宋" w:hint="eastAsia"/>
          <w:b/>
          <w:bCs/>
          <w:sz w:val="44"/>
          <w:szCs w:val="44"/>
          <w:lang w:val="en-US" w:eastAsia="zh-CN"/>
        </w:rPr>
        <w:t>单位</w:t>
      </w:r>
      <w:r>
        <w:rPr>
          <w:rFonts w:ascii="仿宋" w:eastAsia="仿宋" w:cs="仿宋"/>
          <w:b/>
          <w:sz w:val="44"/>
        </w:rPr>
        <w:t>预算表</w:t>
      </w:r>
    </w:p>
    <w:tbl>
      <w:tblPr>
        <w:jc w:val="center"/>
        <w:tblW w:w="1132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908"/>
        <w:gridCol w:w="1869"/>
        <w:gridCol w:w="3704"/>
        <w:gridCol w:w="67"/>
        <w:gridCol w:w="1781"/>
      </w:tblGrid>
      <w:tr>
        <w:trPr>
          <w:trHeight w:val="116"/>
        </w:trPr>
        <w:tc>
          <w:tcPr>
            <w:tcW w:w="11329" w:type="dxa"/>
            <w:gridSpan w:val="5"/>
            <w:vAlign w:val="center"/>
          </w:tcPr>
          <w:p>
            <w:pPr>
              <w:pageBreakBefore/>
              <w:widowControl w:val="0"/>
              <w:suppressAutoHyphens/>
              <w:ind w:left="0" w:right="0" w:firstLine="0"/>
              <w:jc w:val="both"/>
              <w:textAlignment w:val="auto"/>
              <w:rPr>
                <w:rFonts w:ascii="仿宋" w:eastAsia="仿宋" w:cs="仿宋" w:hint="eastAsia"/>
                <w:color w:val="000000"/>
                <w:sz w:val="22"/>
                <w:szCs w:val="22"/>
                <w:lang w:eastAsia="ar-SA"/>
              </w:rPr>
            </w:pPr>
            <w:r>
              <w:rPr>
                <w:rFonts w:ascii="仿宋" w:eastAsia="仿宋" w:cs="仿宋" w:hint="eastAsia"/>
                <w:color w:val="000000"/>
                <w:sz w:val="22"/>
                <w:szCs w:val="22"/>
                <w:lang w:eastAsia="ar-SA"/>
              </w:rPr>
              <w:t>公开01表</w:t>
            </w:r>
          </w:p>
        </w:tc>
      </w:tr>
      <w:tr>
        <w:trPr>
          <w:trHeight w:val="348"/>
        </w:trPr>
        <w:tc>
          <w:tcPr>
            <w:tcW w:w="11329" w:type="dxa"/>
            <w:gridSpan w:val="5"/>
          </w:tcPr>
          <w:p>
            <w:pPr>
              <w:widowControl w:val="0"/>
              <w:suppressAutoHyphens/>
              <w:ind w:left="0" w:right="0" w:firstLine="0"/>
              <w:jc w:val="center"/>
              <w:textAlignment w:val="auto"/>
              <w:rPr>
                <w:rFonts w:ascii="仿宋" w:eastAsia="仿宋" w:cs="仿宋" w:hint="eastAsia"/>
                <w:color w:val="000000"/>
                <w:sz w:val="22"/>
              </w:rPr>
            </w:pPr>
            <w:r>
              <w:rPr>
                <w:rFonts w:ascii="仿宋" w:eastAsia="仿宋" w:cs="仿宋" w:hint="eastAsia"/>
                <w:b/>
                <w:bCs/>
                <w:color w:val="000000"/>
                <w:sz w:val="44"/>
                <w:szCs w:val="44"/>
                <w:lang w:eastAsia="ar-SA"/>
              </w:rPr>
              <w:t>收支总表</w:t>
            </w:r>
          </w:p>
        </w:tc>
      </w:tr>
      <w:tr>
        <w:trPr>
          <w:trHeight w:val="333"/>
        </w:trPr>
        <w:tc>
          <w:tcPr>
            <w:tcW w:w="9481" w:type="dxa"/>
            <w:gridSpan w:val="3"/>
            <w:tcBorders>
              <w:bottom w:val="single" w:sz="4" w:space="0" w:color="000000"/>
            </w:tcBorders>
            <w:vAlign w:val="center"/>
          </w:tcPr>
          <w:p>
            <w:pPr>
              <w:widowControl w:val="0"/>
              <w:suppressAutoHyphens/>
              <w:ind w:left="0" w:right="0" w:firstLine="0"/>
              <w:jc w:val="left"/>
              <w:textAlignment w:val="auto"/>
              <w:rPr>
                <w:rFonts w:ascii="仿宋" w:eastAsia="仿宋" w:cs="仿宋" w:hint="eastAsia"/>
                <w:color w:val="000000"/>
                <w:sz w:val="22"/>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color w:val="000000"/>
                <w:sz w:val="22"/>
                <w:szCs w:val="22"/>
                <w:lang w:eastAsia="ar-SA"/>
              </w:rPr>
              <w:t>南京市大连山强制隔离戒毒所</w:t>
            </w:r>
          </w:p>
        </w:tc>
        <w:tc>
          <w:tcPr>
            <w:tcW w:w="1848" w:type="dxa"/>
            <w:gridSpan w:val="2"/>
            <w:tcBorders>
              <w:bottom w:val="single" w:sz="4" w:space="0" w:color="000000"/>
            </w:tcBorders>
            <w:vAlign w:val="center"/>
          </w:tcPr>
          <w:p>
            <w:pPr>
              <w:widowControl w:val="0"/>
              <w:suppressAutoHyphens/>
              <w:ind w:left="0" w:right="0" w:firstLine="0"/>
              <w:jc w:val="right"/>
              <w:textAlignment w:val="auto"/>
              <w:rPr>
                <w:rFonts w:ascii="仿宋" w:eastAsia="仿宋" w:cs="仿宋" w:hint="eastAsia"/>
                <w:color w:val="000000"/>
                <w:sz w:val="22"/>
              </w:rPr>
            </w:pPr>
            <w:r>
              <w:rPr>
                <w:rFonts w:ascii="仿宋" w:eastAsia="仿宋" w:cs="仿宋" w:hint="eastAsia"/>
                <w:color w:val="000000"/>
                <w:sz w:val="22"/>
                <w:lang w:eastAsia="zh-CN"/>
              </w:rPr>
              <w:t>单位</w:t>
            </w:r>
            <w:r>
              <w:rPr>
                <w:rFonts w:ascii="仿宋" w:eastAsia="仿宋" w:cs="仿宋" w:hint="eastAsia"/>
                <w:color w:val="000000"/>
                <w:sz w:val="22"/>
              </w:rPr>
              <w:t>：万元</w:t>
            </w:r>
          </w:p>
        </w:tc>
      </w:tr>
      <w:tr>
        <w:trPr>
          <w:trHeight w:val="204"/>
        </w:trPr>
        <w:tc>
          <w:tcPr>
            <w:tcW w:w="5777" w:type="dxa"/>
            <w:gridSpan w:val="2"/>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color w:val="000000"/>
                <w:sz w:val="22"/>
                <w:szCs w:val="22"/>
              </w:rPr>
            </w:pPr>
            <w:r>
              <w:rPr>
                <w:rFonts w:ascii="仿宋" w:eastAsia="仿宋" w:cs="仿宋" w:hint="eastAsia"/>
                <w:b/>
                <w:bCs/>
                <w:color w:val="000000"/>
                <w:sz w:val="22"/>
                <w:szCs w:val="22"/>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color w:val="000000"/>
                <w:sz w:val="22"/>
                <w:szCs w:val="22"/>
              </w:rPr>
            </w:pPr>
            <w:r>
              <w:rPr>
                <w:rFonts w:ascii="仿宋" w:eastAsia="仿宋" w:cs="仿宋" w:hint="eastAsia"/>
                <w:b/>
                <w:bCs/>
                <w:color w:val="000000"/>
                <w:sz w:val="22"/>
                <w:szCs w:val="22"/>
                <w:lang w:eastAsia="ar-SA"/>
              </w:rPr>
              <w:t>支出</w:t>
            </w:r>
          </w:p>
        </w:tc>
      </w:tr>
      <w:tr>
        <w:trPr>
          <w:trHeight w:val="319"/>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color w:val="000000"/>
                <w:sz w:val="22"/>
                <w:szCs w:val="22"/>
              </w:rPr>
            </w:pPr>
            <w:r>
              <w:rPr>
                <w:rFonts w:ascii="仿宋" w:eastAsia="仿宋" w:cs="仿宋" w:hint="eastAsia"/>
                <w:b/>
                <w:bCs/>
                <w:color w:val="000000"/>
                <w:sz w:val="22"/>
                <w:szCs w:val="22"/>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b/>
                <w:bCs/>
                <w:color w:val="000000"/>
                <w:sz w:val="22"/>
                <w:szCs w:val="22"/>
              </w:rPr>
            </w:pPr>
            <w:r>
              <w:rPr>
                <w:rFonts w:ascii="仿宋" w:eastAsia="仿宋" w:cs="仿宋" w:hint="eastAsia"/>
                <w:b/>
                <w:bCs/>
                <w:color w:val="000000"/>
                <w:sz w:val="22"/>
                <w:szCs w:val="22"/>
                <w:lang w:eastAsia="zh-CN"/>
              </w:rPr>
              <w:t>预算</w:t>
            </w:r>
            <w:r>
              <w:rPr>
                <w:rFonts w:ascii="仿宋" w:eastAsia="仿宋" w:cs="仿宋" w:hint="eastAsia"/>
                <w:b/>
                <w:bCs/>
                <w:color w:val="000000"/>
                <w:sz w:val="22"/>
                <w:szCs w:val="22"/>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b/>
                <w:bCs/>
                <w:color w:val="000000"/>
                <w:sz w:val="22"/>
                <w:szCs w:val="22"/>
              </w:rPr>
            </w:pPr>
            <w:r>
              <w:rPr>
                <w:rFonts w:ascii="仿宋" w:eastAsia="仿宋" w:cs="仿宋" w:hint="eastAsia"/>
                <w:b/>
                <w:bCs/>
                <w:color w:val="000000"/>
                <w:sz w:val="22"/>
                <w:szCs w:val="22"/>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b/>
                <w:bCs/>
                <w:color w:val="000000"/>
                <w:sz w:val="22"/>
                <w:szCs w:val="22"/>
              </w:rPr>
            </w:pPr>
            <w:r>
              <w:rPr>
                <w:rFonts w:ascii="仿宋" w:eastAsia="仿宋" w:cs="仿宋" w:hint="eastAsia"/>
                <w:b/>
                <w:bCs/>
                <w:color w:val="000000"/>
                <w:sz w:val="22"/>
                <w:szCs w:val="22"/>
                <w:lang w:eastAsia="zh-CN"/>
              </w:rPr>
              <w:t>预算</w:t>
            </w:r>
            <w:r>
              <w:rPr>
                <w:rFonts w:ascii="仿宋" w:eastAsia="仿宋" w:cs="仿宋" w:hint="eastAsia"/>
                <w:b/>
                <w:bCs/>
                <w:color w:val="000000"/>
                <w:sz w:val="22"/>
                <w:szCs w:val="22"/>
                <w:lang w:eastAsia="ar-SA"/>
              </w:rPr>
              <w:t>数</w:t>
            </w: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r>
              <w:rPr>
                <w:rFonts w:ascii="仿宋" w:eastAsia="仿宋" w:cs="仿宋" w:hint="eastAsia"/>
                <w:color w:val="000000"/>
                <w:kern w:val="0"/>
                <w:sz w:val="22"/>
                <w:szCs w:val="22"/>
                <w:lang w:val="zh-CN" w:eastAsia="ar-SA" w:bidi="zh-CN"/>
              </w:rPr>
              <w:t>8,663.07</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r>
              <w:rPr>
                <w:rFonts w:ascii="仿宋" w:eastAsia="仿宋" w:cs="仿宋" w:hint="eastAsia"/>
                <w:color w:val="000000"/>
                <w:kern w:val="0"/>
                <w:sz w:val="22"/>
                <w:szCs w:val="22"/>
                <w:lang w:val="zh-CN" w:eastAsia="ar-SA" w:bidi="zh-CN"/>
              </w:rPr>
              <w:t>5,499.81</w:t>
            </w: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r>
              <w:rPr>
                <w:rFonts w:ascii="仿宋" w:eastAsia="仿宋" w:cs="仿宋" w:hint="eastAsia"/>
                <w:color w:val="000000"/>
                <w:kern w:val="0"/>
                <w:sz w:val="22"/>
                <w:szCs w:val="22"/>
                <w:lang w:val="zh-CN" w:eastAsia="ar-SA" w:bidi="zh-CN"/>
              </w:rPr>
              <w:t>914.81</w:t>
            </w: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r>
              <w:rPr>
                <w:rFonts w:ascii="仿宋" w:eastAsia="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r>
              <w:rPr>
                <w:rFonts w:ascii="仿宋" w:eastAsia="仿宋" w:cs="仿宋" w:hint="eastAsia"/>
                <w:color w:val="000000"/>
                <w:kern w:val="0"/>
                <w:sz w:val="22"/>
                <w:szCs w:val="22"/>
                <w:lang w:val="zh-CN" w:eastAsia="ar-SA" w:bidi="zh-CN"/>
              </w:rPr>
              <w:t>2,248.45</w:t>
            </w: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val="287"/>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jc w:val="left"/>
              <w:rPr>
                <w:rFonts w:ascii="仿宋" w:eastAsia="仿宋" w:cs="仿宋" w:hint="eastAsia"/>
              </w:rPr>
            </w:pPr>
          </w:p>
        </w:tc>
        <w:tc>
          <w:tcPr>
            <w:tcW w:w="1869"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left"/>
              <w:textAlignment w:val="auto"/>
              <w:rPr>
                <w:rFonts w:ascii="仿宋" w:eastAsia="仿宋" w:cs="仿宋" w:hint="eastAsia"/>
                <w:color w:val="000000"/>
                <w:sz w:val="22"/>
                <w:szCs w:val="22"/>
              </w:rPr>
            </w:pPr>
            <w:r>
              <w:rPr>
                <w:rFonts w:ascii="仿宋" w:eastAsia="仿宋" w:cs="仿宋" w:hint="eastAsia"/>
                <w:color w:val="000000"/>
                <w:sz w:val="22"/>
                <w:szCs w:val="22"/>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pPr>
              <w:keepNext/>
              <w:keepLines/>
              <w:widowControl w:val="0"/>
              <w:suppressAutoHyphens/>
              <w:ind w:left="0" w:right="0" w:firstLine="0"/>
              <w:jc w:val="right"/>
              <w:textAlignment w:val="auto"/>
              <w:rPr>
                <w:rFonts w:ascii="仿宋" w:eastAsia="仿宋" w:cs="仿宋" w:hint="eastAsia"/>
                <w:color w:val="000000"/>
                <w:kern w:val="0"/>
                <w:sz w:val="22"/>
                <w:szCs w:val="22"/>
                <w:lang w:val="zh-CN" w:eastAsia="ar-SA" w:bidi="zh-CN"/>
              </w:rPr>
            </w:pPr>
          </w:p>
        </w:tc>
      </w:tr>
      <w:tr>
        <w:trPr>
          <w:trHeight w:hRule="exact" w:val="299"/>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color w:val="000000"/>
                <w:sz w:val="22"/>
                <w:szCs w:val="22"/>
              </w:rPr>
            </w:pPr>
            <w:r>
              <w:rPr>
                <w:rFonts w:ascii="仿宋" w:eastAsia="仿宋" w:cs="仿宋" w:hint="eastAsia"/>
                <w:b/>
                <w:bCs/>
                <w:color w:val="000000"/>
                <w:sz w:val="22"/>
                <w:szCs w:val="22"/>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right"/>
              <w:textAlignment w:val="auto"/>
              <w:rPr>
                <w:rFonts w:ascii="仿宋" w:eastAsia="仿宋" w:cs="仿宋" w:hint="eastAsia"/>
                <w:b/>
                <w:bCs/>
                <w:color w:val="000000"/>
                <w:sz w:val="22"/>
                <w:szCs w:val="22"/>
                <w:lang w:val="en-US" w:eastAsia="zh-CN"/>
              </w:rPr>
            </w:pPr>
            <w:r>
              <w:rPr>
                <w:rFonts w:ascii="仿宋" w:eastAsia="仿宋" w:cs="仿宋" w:hint="eastAsia"/>
                <w:b/>
                <w:bCs/>
                <w:color w:val="000000"/>
                <w:sz w:val="22"/>
                <w:szCs w:val="22"/>
                <w:lang w:val="en-US" w:eastAsia="zh-CN"/>
              </w:rPr>
              <w:t>8,663.07</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b/>
                <w:bCs/>
                <w:color w:val="000000"/>
                <w:sz w:val="22"/>
                <w:szCs w:val="22"/>
                <w:lang w:eastAsia="ar-SA"/>
              </w:rPr>
            </w:pPr>
            <w:r>
              <w:rPr>
                <w:rFonts w:ascii="仿宋" w:eastAsia="仿宋" w:cs="仿宋" w:hint="eastAsia"/>
                <w:b/>
                <w:bCs/>
                <w:color w:val="000000"/>
                <w:sz w:val="22"/>
                <w:szCs w:val="22"/>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right"/>
              <w:textAlignment w:val="auto"/>
              <w:rPr>
                <w:rFonts w:ascii="仿宋" w:eastAsia="仿宋" w:cs="仿宋" w:hint="eastAsia"/>
                <w:b/>
                <w:bCs/>
                <w:color w:val="000000"/>
                <w:sz w:val="22"/>
                <w:szCs w:val="22"/>
                <w:lang w:val="en-US" w:eastAsia="zh-CN"/>
              </w:rPr>
            </w:pPr>
            <w:r>
              <w:rPr>
                <w:rFonts w:ascii="仿宋" w:eastAsia="仿宋" w:cs="仿宋" w:hint="eastAsia"/>
                <w:b/>
                <w:bCs/>
                <w:color w:val="000000"/>
                <w:sz w:val="22"/>
                <w:szCs w:val="22"/>
                <w:lang w:val="en-US" w:eastAsia="zh-CN"/>
              </w:rPr>
              <w:t>8,663.07</w:t>
            </w:r>
          </w:p>
        </w:tc>
      </w:tr>
      <w:tr>
        <w:trPr>
          <w:trHeight w:val="192"/>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color w:val="000000"/>
                <w:sz w:val="22"/>
                <w:szCs w:val="22"/>
                <w:lang w:val="en-US" w:eastAsia="zh-CN"/>
              </w:rPr>
            </w:pPr>
            <w:r>
              <w:rPr>
                <w:rFonts w:ascii="仿宋" w:eastAsia="仿宋" w:cs="仿宋" w:hint="eastAsia"/>
                <w:b/>
                <w:bCs/>
                <w:color w:val="000000"/>
                <w:sz w:val="22"/>
                <w:szCs w:val="22"/>
                <w:lang w:val="en-US" w:eastAsia="zh-CN"/>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right"/>
              <w:textAlignment w:val="auto"/>
              <w:rPr>
                <w:rFonts w:ascii="仿宋" w:eastAsia="仿宋" w:cs="仿宋" w:hint="eastAsia"/>
                <w:b/>
                <w:bCs/>
                <w:color w:val="000000"/>
                <w:sz w:val="22"/>
                <w:szCs w:val="22"/>
                <w:lang w:val="zh-CN"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b/>
                <w:bCs/>
                <w:color w:val="000000"/>
                <w:sz w:val="22"/>
                <w:szCs w:val="22"/>
                <w:lang w:val="en-US" w:eastAsia="zh-CN"/>
              </w:rPr>
            </w:pPr>
            <w:r>
              <w:rPr>
                <w:rFonts w:ascii="仿宋" w:eastAsia="仿宋" w:cs="仿宋" w:hint="eastAsia"/>
                <w:b/>
                <w:bCs/>
                <w:color w:val="000000"/>
                <w:sz w:val="22"/>
                <w:szCs w:val="22"/>
                <w:lang w:val="en-US" w:eastAsia="zh-CN"/>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right"/>
              <w:textAlignment w:val="auto"/>
              <w:rPr>
                <w:rFonts w:ascii="仿宋" w:eastAsia="仿宋" w:cs="仿宋" w:hint="eastAsia"/>
                <w:b/>
                <w:bCs/>
                <w:color w:val="000000"/>
                <w:sz w:val="22"/>
                <w:szCs w:val="22"/>
                <w:lang w:val="en-US" w:eastAsia="zh-CN"/>
              </w:rPr>
            </w:pPr>
          </w:p>
        </w:tc>
      </w:tr>
      <w:tr>
        <w:trPr>
          <w:cantSplit/>
          <w:trHeight w:hRule="exact" w:val="289"/>
        </w:trPr>
        <w:tc>
          <w:tcPr>
            <w:tcW w:w="3908"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color w:val="000000"/>
                <w:sz w:val="22"/>
                <w:szCs w:val="22"/>
              </w:rPr>
            </w:pPr>
            <w:r>
              <w:rPr>
                <w:rFonts w:ascii="仿宋" w:eastAsia="仿宋" w:cs="仿宋" w:hint="eastAsia"/>
                <w:b/>
                <w:color w:val="000000"/>
                <w:sz w:val="22"/>
                <w:szCs w:val="22"/>
                <w:lang w:val="en-US" w:eastAsia="zh-CN"/>
              </w:rPr>
              <w:t>收入</w:t>
            </w:r>
            <w:r>
              <w:rPr>
                <w:rFonts w:ascii="仿宋" w:eastAsia="仿宋" w:cs="仿宋" w:hint="eastAsia"/>
                <w:b/>
                <w:color w:val="000000"/>
                <w:sz w:val="22"/>
                <w:szCs w:val="22"/>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right"/>
              <w:textAlignment w:val="auto"/>
              <w:rPr>
                <w:rFonts w:ascii="仿宋" w:eastAsia="仿宋" w:cs="仿宋" w:hint="eastAsia"/>
                <w:b/>
                <w:bCs/>
                <w:color w:val="000000"/>
                <w:sz w:val="22"/>
                <w:szCs w:val="22"/>
                <w:lang w:val="en-US" w:eastAsia="ar-SA"/>
              </w:rPr>
            </w:pPr>
            <w:r>
              <w:rPr>
                <w:rFonts w:ascii="仿宋" w:eastAsia="仿宋" w:cs="仿宋" w:hint="eastAsia"/>
                <w:b/>
                <w:bCs/>
                <w:color w:val="000000"/>
                <w:sz w:val="22"/>
                <w:szCs w:val="22"/>
                <w:lang w:val="en-US" w:eastAsia="zh-CN"/>
              </w:rPr>
              <w:t>8,663.07</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center"/>
              <w:textAlignment w:val="auto"/>
              <w:rPr>
                <w:rFonts w:ascii="仿宋" w:eastAsia="仿宋" w:cs="仿宋" w:hint="eastAsia"/>
                <w:b/>
                <w:bCs/>
                <w:color w:val="000000"/>
                <w:sz w:val="22"/>
                <w:szCs w:val="22"/>
                <w:lang w:eastAsia="ar-SA"/>
              </w:rPr>
            </w:pPr>
            <w:r>
              <w:rPr>
                <w:rFonts w:ascii="仿宋" w:eastAsia="仿宋" w:cs="仿宋" w:hint="eastAsia"/>
                <w:b/>
                <w:bCs/>
                <w:color w:val="000000"/>
                <w:sz w:val="22"/>
                <w:szCs w:val="22"/>
                <w:lang w:val="en-US" w:eastAsia="zh-CN"/>
              </w:rPr>
              <w:t>支出</w:t>
            </w:r>
            <w:r>
              <w:rPr>
                <w:rFonts w:ascii="仿宋" w:eastAsia="仿宋" w:cs="仿宋" w:hint="eastAsia"/>
                <w:b/>
                <w:bCs/>
                <w:color w:val="000000"/>
                <w:sz w:val="22"/>
                <w:szCs w:val="22"/>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pPr>
              <w:widowControl w:val="0"/>
              <w:suppressAutoHyphens/>
              <w:ind w:left="0" w:right="0" w:firstLine="0"/>
              <w:jc w:val="right"/>
              <w:textAlignment w:val="auto"/>
              <w:rPr>
                <w:rFonts w:ascii="仿宋" w:eastAsia="仿宋" w:cs="仿宋" w:hint="eastAsia"/>
                <w:b/>
                <w:bCs/>
                <w:color w:val="000000"/>
                <w:sz w:val="22"/>
                <w:szCs w:val="22"/>
                <w:lang w:val="en-US" w:eastAsia="zh-CN"/>
              </w:rPr>
            </w:pPr>
            <w:r>
              <w:rPr>
                <w:rFonts w:ascii="仿宋" w:eastAsia="仿宋" w:cs="仿宋" w:hint="eastAsia"/>
                <w:b/>
                <w:bCs/>
                <w:color w:val="000000"/>
                <w:sz w:val="22"/>
                <w:szCs w:val="22"/>
                <w:lang w:val="en-US" w:eastAsia="zh-CN"/>
              </w:rPr>
              <w:t>8,663.07</w:t>
            </w:r>
          </w:p>
        </w:tc>
      </w:tr>
    </w:tbl>
    <w:p>
      <w:pPr>
        <w:widowControl w:val="0"/>
        <w:suppressAutoHyphens/>
        <w:bidi w:val="0"/>
        <w:spacing w:before="66" w:after="0"/>
        <w:ind w:right="0"/>
        <w:jc w:val="left"/>
        <w:rPr>
          <w:rFonts w:ascii="仿宋" w:eastAsia="仿宋" w:cs="仿宋" w:hint="eastAsia"/>
          <w:b/>
          <w:bCs/>
          <w:color w:val="000000"/>
          <w:sz w:val="22"/>
          <w:szCs w:val="22"/>
        </w:rPr>
        <w:sectPr>
          <w:footerReference w:type="default" r:id="rId6"/>
          <w:pgSz w:w="11906" w:h="16838"/>
          <w:pgMar w:top="1580" w:right="700" w:bottom="770" w:left="697" w:header="170" w:footer="280" w:gutter="0"/>
          <w:pgNumType w:fmt="numberInDash"/>
          <w:formProt w:val="0"/>
          <w:docGrid w:linePitch="100" w:charSpace="0"/>
        </w:sectPr>
      </w:pPr>
    </w:p>
    <w:tbl>
      <w:tblPr>
        <w:jc w:val="left"/>
        <w:tblInd w:w="15" w:type="dxa"/>
        <w:tblW w:w="16703" w:type="dxa"/>
        <w:tblBorders>
          <w:top w:val="none" w:sz="0" w:space="0" w:color="auto"/>
          <w:left w:val="none" w:sz="0" w:space="0" w:color="auto"/>
          <w:bottom w:val="none" w:sz="0" w:space="0" w:color="auto"/>
          <w:right w:val="none" w:sz="0" w:space="0" w:color="auto"/>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7"/>
              <w:widowControl w:val="0"/>
              <w:suppressAutoHyphens/>
              <w:jc w:val="left"/>
              <w:rPr>
                <w:rFonts w:ascii="仿宋" w:eastAsia="仿宋" w:cs="仿宋" w:hint="eastAsia"/>
                <w:lang w:val="en-US" w:eastAsia="zh-CN"/>
              </w:rPr>
            </w:pPr>
            <w:r>
              <w:rPr>
                <w:rFonts w:ascii="仿宋" w:eastAsia="仿宋" w:cs="仿宋" w:hint="eastAsia"/>
              </w:rPr>
              <w:t>公开02表</w:t>
            </w:r>
          </w:p>
        </w:tc>
      </w:tr>
      <w:t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7"/>
              <w:widowControl w:val="0"/>
              <w:suppressAutoHyphens/>
              <w:jc w:val="center"/>
              <w:rPr>
                <w:rFonts w:ascii="仿宋" w:eastAsia="仿宋" w:cs="仿宋" w:hint="eastAsia"/>
                <w:lang w:val="en-US" w:eastAsia="zh-CN"/>
              </w:rPr>
            </w:pPr>
            <w:r>
              <w:rPr>
                <w:rFonts w:ascii="仿宋" w:eastAsia="仿宋" w:cs="仿宋" w:hint="eastAsia"/>
                <w:b/>
                <w:bCs/>
                <w:sz w:val="44"/>
                <w:szCs w:val="44"/>
              </w:rPr>
              <w:t>收入</w:t>
            </w:r>
            <w:r>
              <w:rPr>
                <w:rFonts w:ascii="仿宋" w:eastAsia="仿宋" w:cs="仿宋" w:hint="eastAsia"/>
                <w:b/>
                <w:bCs/>
                <w:sz w:val="44"/>
                <w:szCs w:val="44"/>
                <w:lang w:val="en-US" w:eastAsia="zh-CN"/>
              </w:rPr>
              <w:t>总</w:t>
            </w:r>
            <w:r>
              <w:rPr>
                <w:rFonts w:ascii="仿宋" w:eastAsia="仿宋" w:cs="仿宋" w:hint="eastAsia"/>
                <w:b/>
                <w:bCs/>
                <w:sz w:val="44"/>
                <w:szCs w:val="44"/>
              </w:rPr>
              <w:t>表</w:t>
            </w:r>
          </w:p>
        </w:tc>
      </w:tr>
      <w:t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pPr>
              <w:pStyle w:val="27"/>
              <w:widowControl w:val="0"/>
              <w:suppressAutoHyphens/>
              <w:jc w:val="both"/>
              <w:rPr>
                <w:rFonts w:ascii="仿宋" w:eastAsia="仿宋" w:cs="仿宋" w:hint="eastAsia"/>
                <w:lang w:val="en-US" w:eastAsia="zh-CN"/>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pPr>
              <w:pStyle w:val="27"/>
              <w:widowControl w:val="0"/>
              <w:suppressAutoHyphens/>
              <w:jc w:val="right"/>
              <w:rPr>
                <w:rFonts w:ascii="仿宋" w:eastAsia="仿宋" w:cs="仿宋" w:hint="eastAsia"/>
                <w:lang w:val="en-US" w:eastAsia="zh-CN"/>
              </w:rPr>
            </w:pPr>
            <w:r>
              <w:rPr>
                <w:rFonts w:ascii="仿宋" w:eastAsia="仿宋" w:cs="仿宋" w:hint="eastAsia"/>
                <w:lang w:eastAsia="zh-CN"/>
              </w:rPr>
              <w:t>单位</w:t>
            </w:r>
            <w:r>
              <w:rPr>
                <w:rFonts w:ascii="仿宋" w:eastAsia="仿宋" w:cs="仿宋" w:hint="eastAsia"/>
              </w:rPr>
              <w:t>：万元</w:t>
            </w:r>
          </w:p>
        </w:tc>
      </w:tr>
      <w:t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1"/>
                <w:szCs w:val="21"/>
              </w:rPr>
            </w:pPr>
            <w:r>
              <w:rPr>
                <w:rFonts w:ascii="仿宋" w:eastAsia="仿宋" w:cs="仿宋" w:hint="eastAsia"/>
                <w:color w:val="000000"/>
                <w:sz w:val="22"/>
                <w:szCs w:val="22"/>
                <w:lang w:eastAsia="zh-CN"/>
              </w:rPr>
              <w:t>单位</w:t>
            </w:r>
            <w:r>
              <w:rPr>
                <w:rFonts w:ascii="仿宋" w:eastAsia="仿宋" w:cs="仿宋" w:hint="eastAsia"/>
                <w:sz w:val="21"/>
                <w:szCs w:val="21"/>
                <w:lang w:val="en-US" w:eastAsia="zh-CN"/>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1"/>
                <w:szCs w:val="21"/>
              </w:rPr>
            </w:pPr>
            <w:r>
              <w:rPr>
                <w:rFonts w:ascii="仿宋" w:eastAsia="仿宋" w:cs="仿宋" w:hint="eastAsia"/>
                <w:color w:val="000000"/>
                <w:sz w:val="22"/>
                <w:szCs w:val="22"/>
                <w:lang w:eastAsia="zh-CN"/>
              </w:rPr>
              <w:t>单位</w:t>
            </w:r>
            <w:r>
              <w:rPr>
                <w:rFonts w:ascii="仿宋" w:eastAsia="仿宋" w:cs="仿宋" w:hint="eastAsia"/>
                <w:sz w:val="21"/>
                <w:szCs w:val="21"/>
                <w:lang w:val="en-US" w:eastAsia="zh-CN"/>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1"/>
                <w:szCs w:val="21"/>
              </w:rPr>
            </w:pPr>
            <w:r>
              <w:rPr>
                <w:rFonts w:ascii="仿宋" w:eastAsia="仿宋" w:cs="仿宋" w:hint="eastAsia"/>
                <w:sz w:val="21"/>
                <w:szCs w:val="21"/>
                <w:lang w:val="en-US" w:eastAsia="zh-CN"/>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rPr>
            </w:pPr>
            <w:r>
              <w:rPr>
                <w:rFonts w:ascii="仿宋" w:eastAsia="仿宋" w:cs="仿宋" w:hint="eastAsia"/>
                <w:lang w:val="en-US" w:eastAsia="zh-CN"/>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rPr>
            </w:pPr>
            <w:r>
              <w:rPr>
                <w:rFonts w:ascii="仿宋" w:eastAsia="仿宋" w:cs="仿宋" w:hint="eastAsia"/>
                <w:lang w:val="en-US" w:eastAsia="zh-CN"/>
              </w:rPr>
              <w:t>上年结转结余</w:t>
            </w:r>
          </w:p>
        </w:tc>
      </w:tr>
      <w:tr>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lang w:val="en-US" w:eastAsia="zh-CN"/>
              </w:rPr>
            </w:pPr>
            <w:r>
              <w:rPr>
                <w:rFonts w:ascii="仿宋" w:eastAsia="仿宋" w:cs="仿宋" w:hint="eastAsia"/>
                <w:sz w:val="18"/>
                <w:szCs w:val="18"/>
                <w:lang w:val="en-US" w:eastAsia="zh-CN"/>
              </w:rPr>
              <w:t>事业</w:t>
            </w:r>
          </w:p>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lang w:val="en-US" w:eastAsia="zh-CN"/>
              </w:rPr>
            </w:pPr>
            <w:r>
              <w:rPr>
                <w:rFonts w:ascii="仿宋" w:eastAsia="仿宋" w:cs="仿宋" w:hint="eastAsia"/>
                <w:sz w:val="18"/>
                <w:szCs w:val="18"/>
                <w:lang w:val="en-US" w:eastAsia="zh-CN"/>
              </w:rPr>
              <w:t>其他</w:t>
            </w:r>
          </w:p>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lang w:val="en-US" w:eastAsia="zh-CN"/>
              </w:rPr>
            </w:pPr>
            <w:r>
              <w:rPr>
                <w:rFonts w:ascii="仿宋" w:eastAsia="仿宋" w:cs="仿宋" w:hint="eastAsia"/>
                <w:sz w:val="18"/>
                <w:szCs w:val="18"/>
                <w:lang w:val="en-US" w:eastAsia="zh-CN"/>
              </w:rPr>
              <w:t>单位</w:t>
            </w:r>
          </w:p>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18"/>
                <w:szCs w:val="18"/>
              </w:rPr>
            </w:pPr>
            <w:r>
              <w:rPr>
                <w:rFonts w:ascii="仿宋" w:eastAsia="仿宋" w:cs="仿宋" w:hint="eastAsia"/>
                <w:sz w:val="18"/>
                <w:szCs w:val="18"/>
                <w:lang w:val="en-US" w:eastAsia="zh-CN"/>
              </w:rPr>
              <w:t>资金</w:t>
            </w:r>
          </w:p>
        </w:tc>
      </w:tr>
      <w:tr>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center"/>
              <w:textAlignment w:val="auto"/>
              <w:rPr>
                <w:rFonts w:ascii="仿宋" w:eastAsia="仿宋" w:cs="仿宋" w:hint="eastAsia"/>
                <w:color w:val="000000"/>
                <w:sz w:val="15"/>
                <w:szCs w:val="15"/>
                <w:lang w:eastAsia="ar-SA"/>
              </w:rPr>
            </w:pPr>
            <w:r>
              <w:rPr>
                <w:rFonts w:ascii="仿宋" w:eastAsia="仿宋" w:cs="仿宋" w:hint="eastAsia"/>
                <w:color w:val="000000"/>
                <w:sz w:val="15"/>
                <w:szCs w:val="15"/>
                <w:lang w:val="en-US" w:eastAsia="zh-CN"/>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r>
              <w:rPr>
                <w:rFonts w:ascii="仿宋" w:eastAsia="仿宋" w:cs="仿宋" w:hint="eastAsia"/>
                <w:color w:val="000000"/>
                <w:sz w:val="15"/>
                <w:szCs w:val="15"/>
                <w:lang w:val="en-US" w:eastAsia="zh-CN"/>
              </w:rPr>
              <w:t>8,663.07</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r>
              <w:rPr>
                <w:rFonts w:ascii="仿宋" w:eastAsia="仿宋" w:cs="仿宋" w:hint="eastAsia"/>
                <w:color w:val="000000"/>
                <w:sz w:val="15"/>
                <w:szCs w:val="15"/>
                <w:lang w:val="en-US" w:eastAsia="zh-CN"/>
              </w:rPr>
              <w:t>8,663.07</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r>
              <w:rPr>
                <w:rFonts w:ascii="仿宋" w:eastAsia="仿宋" w:cs="仿宋" w:hint="eastAsia"/>
                <w:color w:val="000000"/>
                <w:sz w:val="15"/>
                <w:szCs w:val="15"/>
                <w:lang w:val="en-US" w:eastAsia="zh-CN"/>
              </w:rPr>
              <w:t>8,663.07</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val="en-US" w:eastAsia="zh-CN"/>
              </w:rPr>
            </w:pPr>
          </w:p>
        </w:tc>
      </w:tr>
      <w:tr>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left"/>
              <w:textAlignment w:val="auto"/>
              <w:rPr>
                <w:rFonts w:ascii="仿宋" w:eastAsia="仿宋" w:cs="仿宋" w:hint="eastAsia"/>
                <w:color w:val="000000"/>
                <w:sz w:val="15"/>
                <w:szCs w:val="15"/>
                <w:lang w:eastAsia="ar-SA"/>
              </w:rPr>
            </w:pPr>
            <w:r>
              <w:rPr>
                <w:rFonts w:ascii="仿宋" w:eastAsia="仿宋" w:cs="仿宋" w:hint="eastAsia"/>
                <w:color w:val="000000"/>
                <w:sz w:val="15"/>
                <w:szCs w:val="15"/>
                <w:lang w:eastAsia="ar-SA"/>
              </w:rPr>
              <w:t xml:space="preserve">  138002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left"/>
              <w:textAlignment w:val="auto"/>
              <w:rPr>
                <w:rFonts w:ascii="仿宋" w:eastAsia="仿宋" w:cs="仿宋" w:hint="eastAsia"/>
                <w:color w:val="000000"/>
                <w:sz w:val="15"/>
                <w:szCs w:val="15"/>
                <w:lang w:eastAsia="ar-SA"/>
              </w:rPr>
            </w:pPr>
            <w:r>
              <w:rPr>
                <w:rFonts w:ascii="仿宋" w:eastAsia="仿宋" w:cs="仿宋" w:hint="eastAsia"/>
                <w:color w:val="000000"/>
                <w:sz w:val="15"/>
                <w:szCs w:val="15"/>
                <w:lang w:eastAsia="ar-SA"/>
              </w:rPr>
              <w:t>南京市大连山强制隔离戒毒所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r>
              <w:rPr>
                <w:rFonts w:ascii="仿宋" w:eastAsia="仿宋" w:cs="仿宋" w:hint="eastAsia"/>
                <w:color w:val="000000"/>
                <w:sz w:val="15"/>
                <w:szCs w:val="15"/>
                <w:lang w:eastAsia="ar-SA"/>
              </w:rPr>
              <w:t>8,663.07</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r>
              <w:rPr>
                <w:rFonts w:ascii="仿宋" w:eastAsia="仿宋" w:cs="仿宋" w:hint="eastAsia"/>
                <w:color w:val="000000"/>
                <w:sz w:val="15"/>
                <w:szCs w:val="15"/>
                <w:lang w:eastAsia="ar-SA"/>
              </w:rPr>
              <w:t>8,663.07</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r>
              <w:rPr>
                <w:rFonts w:ascii="仿宋" w:eastAsia="仿宋" w:cs="仿宋" w:hint="eastAsia"/>
                <w:color w:val="000000"/>
                <w:sz w:val="15"/>
                <w:szCs w:val="15"/>
                <w:lang w:eastAsia="ar-SA"/>
              </w:rPr>
              <w:t>8,663.07</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34" w:lineRule="atLeast"/>
              <w:ind w:left="0" w:right="45" w:firstLine="0"/>
              <w:jc w:val="right"/>
              <w:textAlignment w:val="auto"/>
              <w:rPr>
                <w:rFonts w:ascii="仿宋" w:eastAsia="仿宋" w:cs="仿宋" w:hint="eastAsia"/>
                <w:color w:val="000000"/>
                <w:sz w:val="15"/>
                <w:szCs w:val="15"/>
                <w:lang w:eastAsia="ar-SA"/>
              </w:rPr>
            </w:pPr>
          </w:p>
        </w:tc>
      </w:tr>
    </w:tbl>
    <w:p>
      <w:pPr>
        <w:widowControl w:val="0"/>
        <w:suppressAutoHyphens/>
        <w:bidi w:val="0"/>
        <w:spacing w:before="66" w:after="0"/>
        <w:ind w:left="0" w:right="0" w:firstLine="0"/>
        <w:jc w:val="left"/>
        <w:rPr>
          <w:rFonts w:ascii="仿宋" w:eastAsia="仿宋" w:cs="仿宋" w:hint="eastAsia"/>
          <w:b/>
          <w:bCs/>
          <w:sz w:val="22"/>
          <w:szCs w:val="22"/>
        </w:rPr>
        <w:sectPr>
          <w:footerReference w:type="default" r:id="rId7"/>
          <w:pgSz w:w="16838" w:h="11906" w:orient="landscape"/>
          <w:pgMar w:top="720" w:right="57" w:bottom="720" w:left="57" w:header="170" w:footer="280" w:gutter="0"/>
          <w:pgNumType w:fmt="numberInDash"/>
          <w:formProt w:val="0"/>
          <w:docGrid w:linePitch="100" w:charSpace="0"/>
        </w:sectPr>
      </w:pPr>
    </w:p>
    <w:tbl>
      <w:tblPr>
        <w:jc w:val="left"/>
        <w:tblInd w:w="96" w:type="dxa"/>
        <w:tblW w:w="15347"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trHeight w:val="341"/>
        </w:trPr>
        <w:tc>
          <w:tcPr>
            <w:tcW w:w="15347" w:type="dxa"/>
            <w:gridSpan w:val="8"/>
            <w:vAlign w:val="center"/>
          </w:tcPr>
          <w:p>
            <w:pPr>
              <w:pStyle w:val="4"/>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b/>
                <w:bCs/>
                <w:sz w:val="44"/>
                <w:szCs w:val="44"/>
              </w:rPr>
            </w:pPr>
            <w:r>
              <w:rPr>
                <w:rFonts w:ascii="仿宋" w:eastAsia="仿宋" w:cs="仿宋" w:hint="eastAsia"/>
                <w:sz w:val="22"/>
                <w:szCs w:val="22"/>
              </w:rPr>
              <w:t>公开03表</w:t>
            </w:r>
          </w:p>
        </w:tc>
      </w:tr>
      <w:tr>
        <w:trPr>
          <w:trHeight w:val="321"/>
        </w:trPr>
        <w:tc>
          <w:tcPr>
            <w:tcW w:w="15347" w:type="dxa"/>
            <w:gridSpan w:val="8"/>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b/>
                <w:bCs/>
                <w:sz w:val="44"/>
                <w:szCs w:val="44"/>
              </w:rPr>
              <w:t>支出</w:t>
            </w:r>
            <w:r>
              <w:rPr>
                <w:rFonts w:ascii="仿宋" w:eastAsia="仿宋" w:cs="仿宋" w:hint="eastAsia"/>
                <w:b/>
                <w:bCs/>
                <w:sz w:val="44"/>
                <w:szCs w:val="44"/>
                <w:lang w:val="en-US" w:eastAsia="zh-CN"/>
              </w:rPr>
              <w:t>总</w:t>
            </w:r>
            <w:r>
              <w:rPr>
                <w:rFonts w:ascii="仿宋" w:eastAsia="仿宋" w:cs="仿宋" w:hint="eastAsia"/>
                <w:b/>
                <w:bCs/>
                <w:sz w:val="44"/>
                <w:szCs w:val="44"/>
              </w:rPr>
              <w:t>表</w:t>
            </w:r>
          </w:p>
        </w:tc>
      </w:tr>
      <w:tr>
        <w:trPr>
          <w:trHeight w:val="218"/>
        </w:trPr>
        <w:tc>
          <w:tcPr>
            <w:tcW w:w="12030" w:type="dxa"/>
            <w:gridSpan w:val="6"/>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3317" w:type="dxa"/>
            <w:gridSpan w:val="2"/>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right"/>
              <w:textAlignment w:val="auto"/>
              <w:rPr>
                <w:rFonts w:ascii="仿宋" w:eastAsia="仿宋" w:cs="仿宋" w:hint="eastAsia"/>
                <w:sz w:val="22"/>
                <w:szCs w:val="22"/>
              </w:rPr>
            </w:pPr>
            <w:r>
              <w:rPr>
                <w:rFonts w:ascii="仿宋" w:eastAsia="仿宋" w:cs="仿宋" w:hint="eastAsia"/>
                <w:sz w:val="22"/>
                <w:szCs w:val="22"/>
                <w:lang w:eastAsia="zh-CN"/>
              </w:rPr>
              <w:t>单位</w:t>
            </w:r>
            <w:r>
              <w:rPr>
                <w:rFonts w:ascii="仿宋" w:eastAsia="仿宋" w:cs="仿宋" w:hint="eastAsia"/>
                <w:sz w:val="22"/>
                <w:szCs w:val="22"/>
              </w:rPr>
              <w:t>：万元</w:t>
            </w:r>
          </w:p>
        </w:tc>
      </w:tr>
      <w:tr>
        <w:trPr>
          <w:trHeight w:val="533"/>
        </w:trPr>
        <w:tc>
          <w:tcPr>
            <w:tcW w:w="1556"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rPr>
              <w:t>科目编码</w:t>
            </w:r>
          </w:p>
        </w:tc>
        <w:tc>
          <w:tcPr>
            <w:tcW w:w="3223"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kern w:val="0"/>
                <w:sz w:val="22"/>
                <w:szCs w:val="22"/>
              </w:rPr>
            </w:pPr>
            <w:r>
              <w:rPr>
                <w:rFonts w:ascii="仿宋" w:eastAsia="仿宋" w:cs="仿宋" w:hint="eastAsia"/>
                <w:kern w:val="0"/>
                <w:sz w:val="22"/>
                <w:szCs w:val="22"/>
              </w:rPr>
              <w:t>科目名称</w:t>
            </w:r>
          </w:p>
        </w:tc>
        <w:tc>
          <w:tcPr>
            <w:tcW w:w="1920"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rPr>
              <w:t>合计</w:t>
            </w:r>
          </w:p>
        </w:tc>
        <w:tc>
          <w:tcPr>
            <w:tcW w:w="1714"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rPr>
              <w:t>基本支出</w:t>
            </w:r>
          </w:p>
        </w:tc>
        <w:tc>
          <w:tcPr>
            <w:tcW w:w="1749"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rPr>
              <w:t>项目支出</w:t>
            </w:r>
          </w:p>
        </w:tc>
        <w:tc>
          <w:tcPr>
            <w:tcW w:w="1868"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kern w:val="0"/>
                <w:sz w:val="22"/>
                <w:szCs w:val="22"/>
                <w:lang w:val="en-US" w:eastAsia="zh-CN"/>
              </w:rPr>
            </w:pPr>
            <w:r>
              <w:rPr>
                <w:rFonts w:ascii="仿宋" w:eastAsia="仿宋" w:cs="仿宋" w:hint="eastAsia"/>
                <w:kern w:val="0"/>
                <w:sz w:val="22"/>
                <w:szCs w:val="22"/>
                <w:lang w:val="en-US" w:eastAsia="zh-CN"/>
              </w:rPr>
              <w:t>事业单位</w:t>
            </w:r>
          </w:p>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lang w:val="en-US" w:eastAsia="zh-CN"/>
              </w:rPr>
              <w:t>经营支出</w:t>
            </w:r>
          </w:p>
        </w:tc>
        <w:tc>
          <w:tcPr>
            <w:tcW w:w="1680" w:type="dxa"/>
            <w:tcBorders>
              <w:top w:val="single" w:sz="4" w:space="0" w:color="000000"/>
              <w:left w:val="single" w:sz="4" w:space="0" w:color="000000"/>
              <w:bottom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before="0" w:after="34" w:line="34" w:lineRule="atLeast"/>
              <w:ind w:firstLine="0"/>
              <w:jc w:val="center"/>
              <w:textAlignment w:val="auto"/>
              <w:rPr>
                <w:rFonts w:ascii="仿宋" w:eastAsia="仿宋" w:cs="仿宋" w:hint="eastAsia"/>
                <w:sz w:val="22"/>
                <w:szCs w:val="22"/>
              </w:rPr>
            </w:pPr>
            <w:r>
              <w:rPr>
                <w:rFonts w:ascii="仿宋" w:eastAsia="仿宋" w:cs="仿宋" w:hint="eastAsia"/>
                <w:kern w:val="0"/>
                <w:sz w:val="22"/>
                <w:szCs w:val="22"/>
              </w:rPr>
              <w:t>对附属单位补助支出</w:t>
            </w:r>
          </w:p>
        </w:tc>
      </w:tr>
      <w:tr>
        <w:trPr>
          <w:trHeight w:hRule="exact" w:val="375"/>
        </w:trPr>
        <w:tc>
          <w:tcPr>
            <w:tcW w:w="4779" w:type="dxa"/>
            <w:gridSpan w:val="2"/>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sz w:val="22"/>
              </w:rPr>
              <w:t>合计</w:t>
            </w:r>
          </w:p>
        </w:tc>
        <w:tc>
          <w:tcPr>
            <w:tcW w:w="1920"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8,663.07</w:t>
            </w:r>
          </w:p>
        </w:tc>
        <w:tc>
          <w:tcPr>
            <w:tcW w:w="1714"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8,488.26</w:t>
            </w:r>
          </w:p>
        </w:tc>
        <w:tc>
          <w:tcPr>
            <w:tcW w:w="1749"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174.81</w:t>
            </w:r>
          </w:p>
        </w:tc>
        <w:tc>
          <w:tcPr>
            <w:tcW w:w="1868"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sz w:val="22"/>
                <w:szCs w:val="22"/>
              </w:rPr>
            </w:pPr>
          </w:p>
        </w:tc>
        <w:tc>
          <w:tcPr>
            <w:tcW w:w="1680"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sz w:val="22"/>
                <w:szCs w:val="22"/>
              </w:rPr>
            </w:pPr>
          </w:p>
        </w:tc>
        <w:tc>
          <w:tcPr>
            <w:tcW w:w="1637" w:type="dxa"/>
            <w:tcBorders>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204</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公共安全支出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5,499.81</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5,325.00</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174.81</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20408</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强制隔离戒毒</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5,499.81</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5,325.00</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174.81</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2040801</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行政运行</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5,346.00</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5,325.00</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21.00</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2040804</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强制隔离戒毒人员生活</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24.56</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24.56</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2040805</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强制隔离戒毒人员教育</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3.10</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3.10</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2040806</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所政设施建设</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47.52</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47.52</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2040899</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其他强制隔离戒毒支出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78.63</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78.63</w:t>
            </w: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208</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2080501</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行政单位离退休</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148.73</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148.73</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510.72</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510.72</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255.36</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255.36</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221</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住房保障支出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住房改革支出</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住房公积金</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644.59</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644.59</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r>
        <w:trPr>
          <w:cantSplit/>
          <w:trHeight w:val="168"/>
        </w:trPr>
        <w:tc>
          <w:tcPr>
            <w:tcW w:w="1556"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pPr>
              <w:pStyle w:val="27"/>
              <w:widowControl w:val="0"/>
              <w:suppressAutoHyphens/>
              <w:rPr>
                <w:rFonts w:ascii="仿宋" w:eastAsia="仿宋" w:cs="仿宋" w:hint="eastAsia"/>
                <w:sz w:val="22"/>
                <w:szCs w:val="22"/>
              </w:rPr>
            </w:pPr>
            <w:r>
              <w:rPr>
                <w:rFonts w:ascii="仿宋" w:eastAsia="仿宋" w:cs="仿宋" w:hint="eastAsia"/>
                <w:sz w:val="22"/>
                <w:szCs w:val="22"/>
              </w:rPr>
              <w:t>提租补贴</w:t>
            </w:r>
          </w:p>
        </w:tc>
        <w:tc>
          <w:tcPr>
            <w:tcW w:w="192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1,603.86</w:t>
            </w:r>
          </w:p>
        </w:tc>
        <w:tc>
          <w:tcPr>
            <w:tcW w:w="1714"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1,603.86</w:t>
            </w:r>
          </w:p>
        </w:tc>
        <w:tc>
          <w:tcPr>
            <w:tcW w:w="1749"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868"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80"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c>
          <w:tcPr>
            <w:tcW w:w="1637" w:type="dxa"/>
            <w:tcBorders>
              <w:top w:val="single" w:sz="4" w:space="0" w:color="000000"/>
              <w:left w:val="single" w:sz="4" w:space="0" w:color="000000"/>
              <w:bottom w:val="single" w:sz="4" w:space="0" w:color="000000"/>
              <w:right w:val="single" w:sz="4" w:space="0" w:color="000000"/>
            </w:tcBorders>
          </w:tcPr>
          <w:p>
            <w:pPr>
              <w:pStyle w:val="27"/>
              <w:widowControl w:val="0"/>
              <w:suppressAutoHyphens/>
              <w:jc w:val="right"/>
              <w:rPr>
                <w:rFonts w:ascii="仿宋" w:eastAsia="仿宋" w:cs="仿宋" w:hint="eastAsia"/>
                <w:sz w:val="22"/>
                <w:szCs w:val="22"/>
              </w:rPr>
            </w:pPr>
          </w:p>
        </w:tc>
      </w:tr>
    </w:tbl>
    <w:p>
      <w:pPr>
        <w:widowControl w:val="0"/>
        <w:suppressAutoHyphens/>
        <w:bidi w:val="0"/>
        <w:spacing w:before="59" w:after="0"/>
        <w:ind w:left="57" w:right="0" w:firstLine="0"/>
        <w:jc w:val="left"/>
        <w:rPr>
          <w:rFonts w:ascii="仿宋" w:eastAsia="仿宋" w:cs="仿宋" w:hint="eastAsia"/>
          <w:b/>
          <w:bCs/>
          <w:sz w:val="22"/>
          <w:szCs w:val="22"/>
        </w:rPr>
        <w:sectPr>
          <w:footerReference w:type="default" r:id="rId8"/>
          <w:pgSz w:w="16838" w:h="11906" w:orient="landscape"/>
          <w:pgMar w:top="720" w:right="720" w:bottom="720" w:left="720" w:header="170" w:footer="280" w:gutter="0"/>
          <w:pgNumType w:fmt="numberInDash"/>
          <w:formProt w:val="0"/>
          <w:docGrid w:linePitch="100" w:charSpace="0"/>
        </w:sectPr>
      </w:pPr>
    </w:p>
    <w:tbl>
      <w:tblPr>
        <w:jc w:val="left"/>
        <w:tblInd w:w="-123" w:type="dxa"/>
        <w:tblW w:w="15789"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3987"/>
        <w:gridCol w:w="3960"/>
        <w:gridCol w:w="3943"/>
        <w:gridCol w:w="3899"/>
      </w:tblGrid>
      <w:tr>
        <w:trPr>
          <w:trHeight w:val="319"/>
        </w:trPr>
        <w:tc>
          <w:tcPr>
            <w:tcW w:w="15789" w:type="dxa"/>
            <w:gridSpan w:val="4"/>
          </w:tcPr>
          <w:p>
            <w:pPr>
              <w:pStyle w:val="27"/>
              <w:widowControl w:val="0"/>
              <w:suppressAutoHyphens/>
              <w:jc w:val="left"/>
              <w:rPr>
                <w:rFonts w:ascii="仿宋" w:eastAsia="仿宋" w:cs="仿宋" w:hint="eastAsia"/>
                <w:b/>
                <w:bCs/>
                <w:sz w:val="44"/>
                <w:szCs w:val="44"/>
              </w:rPr>
            </w:pPr>
            <w:r>
              <w:rPr>
                <w:rFonts w:ascii="仿宋" w:eastAsia="仿宋" w:cs="仿宋" w:hint="eastAsia"/>
                <w:sz w:val="22"/>
                <w:szCs w:val="22"/>
              </w:rPr>
              <w:t>公开04表</w:t>
            </w:r>
          </w:p>
        </w:tc>
      </w:tr>
      <w:tr>
        <w:trPr>
          <w:trHeight w:val="319"/>
        </w:trPr>
        <w:tc>
          <w:tcPr>
            <w:tcW w:w="15789" w:type="dxa"/>
            <w:gridSpan w:val="4"/>
          </w:tcPr>
          <w:p>
            <w:pPr>
              <w:pStyle w:val="27"/>
              <w:widowControl w:val="0"/>
              <w:suppressAutoHyphens/>
              <w:jc w:val="center"/>
              <w:rPr>
                <w:rFonts w:ascii="仿宋" w:eastAsia="仿宋" w:cs="仿宋" w:hint="eastAsia"/>
                <w:sz w:val="22"/>
                <w:szCs w:val="22"/>
              </w:rPr>
            </w:pPr>
            <w:r>
              <w:rPr>
                <w:rFonts w:ascii="仿宋" w:eastAsia="仿宋" w:cs="仿宋" w:hint="eastAsia"/>
                <w:b/>
                <w:bCs/>
                <w:sz w:val="44"/>
                <w:szCs w:val="44"/>
              </w:rPr>
              <w:t>财政拨款收支总表</w:t>
            </w:r>
          </w:p>
        </w:tc>
      </w:tr>
      <w:tr>
        <w:trPr>
          <w:trHeight w:val="319"/>
        </w:trPr>
        <w:tc>
          <w:tcPr>
            <w:tcW w:w="11890" w:type="dxa"/>
            <w:gridSpan w:val="3"/>
          </w:tcPr>
          <w:p>
            <w:pPr>
              <w:pStyle w:val="27"/>
              <w:widowControl w:val="0"/>
              <w:suppressAutoHyphens/>
              <w:jc w:val="left"/>
              <w:rPr>
                <w:rFonts w:ascii="仿宋" w:eastAsia="仿宋" w:cs="仿宋" w:hint="eastAsia"/>
                <w:sz w:val="22"/>
                <w:szCs w:val="22"/>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sz w:val="22"/>
                <w:szCs w:val="22"/>
              </w:rPr>
              <w:t>南京市大连山强制隔离戒毒所</w:t>
            </w:r>
          </w:p>
        </w:tc>
        <w:tc>
          <w:tcPr>
            <w:tcW w:w="3899" w:type="dxa"/>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lang w:eastAsia="zh-CN"/>
              </w:rPr>
              <w:t>单位</w:t>
            </w:r>
            <w:r>
              <w:rPr>
                <w:rFonts w:ascii="仿宋" w:eastAsia="仿宋" w:cs="仿宋" w:hint="eastAsia"/>
                <w:sz w:val="22"/>
                <w:szCs w:val="22"/>
              </w:rPr>
              <w:t>：万元</w:t>
            </w:r>
          </w:p>
        </w:tc>
      </w:tr>
      <w:tr>
        <w:trPr>
          <w:trHeight w:val="196"/>
        </w:trPr>
        <w:tc>
          <w:tcPr>
            <w:tcW w:w="7947" w:type="dxa"/>
            <w:gridSpan w:val="2"/>
            <w:tcBorders>
              <w:top w:val="single" w:sz="4" w:space="0" w:color="000000"/>
              <w:left w:val="single" w:sz="4" w:space="0" w:color="000000"/>
              <w:bottom w:val="single" w:sz="4" w:space="0" w:color="000000"/>
            </w:tcBorders>
          </w:tcPr>
          <w:p>
            <w:pPr>
              <w:pStyle w:val="27"/>
              <w:widowControl w:val="0"/>
              <w:suppressAutoHyphens/>
              <w:jc w:val="center"/>
              <w:rPr>
                <w:rFonts w:ascii="仿宋" w:eastAsia="仿宋" w:cs="仿宋" w:hint="eastAsia"/>
                <w:b/>
                <w:bCs/>
                <w:sz w:val="22"/>
                <w:szCs w:val="22"/>
              </w:rPr>
            </w:pPr>
            <w:r>
              <w:rPr>
                <w:rFonts w:ascii="仿宋" w:eastAsia="仿宋" w:cs="仿宋" w:hint="eastAsia"/>
                <w:b/>
                <w:bCs/>
                <w:sz w:val="22"/>
                <w:szCs w:val="22"/>
              </w:rPr>
              <w:t>收</w:t>
              <w:tab/>
              <w:t>入</w:t>
            </w:r>
          </w:p>
        </w:tc>
        <w:tc>
          <w:tcPr>
            <w:tcW w:w="7842" w:type="dxa"/>
            <w:gridSpan w:val="2"/>
            <w:tcBorders>
              <w:top w:val="single" w:sz="4" w:space="0" w:color="000000"/>
              <w:left w:val="single" w:sz="4" w:space="0" w:color="000000"/>
              <w:bottom w:val="single" w:sz="4" w:space="0" w:color="000000"/>
              <w:right w:val="single" w:sz="4" w:space="0" w:color="000000"/>
            </w:tcBorders>
          </w:tcPr>
          <w:p>
            <w:pPr>
              <w:pStyle w:val="27"/>
              <w:widowControl w:val="0"/>
              <w:suppressAutoHyphens/>
              <w:jc w:val="center"/>
              <w:rPr>
                <w:rFonts w:ascii="仿宋" w:eastAsia="仿宋" w:cs="仿宋" w:hint="eastAsia"/>
                <w:b/>
                <w:bCs/>
                <w:sz w:val="22"/>
                <w:szCs w:val="22"/>
              </w:rPr>
            </w:pPr>
            <w:r>
              <w:rPr>
                <w:rFonts w:ascii="仿宋" w:eastAsia="仿宋" w:cs="仿宋" w:hint="eastAsia"/>
                <w:b/>
                <w:bCs/>
                <w:sz w:val="22"/>
                <w:szCs w:val="22"/>
              </w:rPr>
              <w:t>支</w:t>
              <w:tab/>
              <w:t>出</w:t>
            </w:r>
          </w:p>
        </w:tc>
      </w:tr>
      <w:tr>
        <w:trPr>
          <w:trHeight w:val="468"/>
        </w:trPr>
        <w:tc>
          <w:tcPr>
            <w:tcW w:w="3987"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b/>
                <w:bCs/>
                <w:sz w:val="22"/>
                <w:szCs w:val="22"/>
              </w:rPr>
            </w:pPr>
            <w:r>
              <w:rPr>
                <w:rFonts w:ascii="仿宋" w:eastAsia="仿宋" w:cs="仿宋"/>
                <w:b/>
                <w:sz w:val="22"/>
              </w:rPr>
              <w:t>项</w:t>
            </w:r>
            <w:r>
              <w:rPr>
                <w:rFonts w:ascii="仿宋" w:eastAsia="仿宋" w:cs="仿宋" w:hint="eastAsia"/>
                <w:b/>
                <w:bCs/>
                <w:sz w:val="22"/>
                <w:szCs w:val="22"/>
              </w:rPr>
              <w:tab/>
              <w:t>目</w:t>
            </w:r>
          </w:p>
        </w:tc>
        <w:tc>
          <w:tcPr>
            <w:tcW w:w="3960"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b/>
                <w:bCs/>
                <w:sz w:val="22"/>
                <w:szCs w:val="22"/>
              </w:rPr>
            </w:pPr>
            <w:r>
              <w:rPr>
                <w:rFonts w:ascii="仿宋" w:eastAsia="仿宋" w:cs="仿宋" w:hint="eastAsia"/>
                <w:b/>
                <w:bCs/>
                <w:sz w:val="22"/>
                <w:szCs w:val="22"/>
                <w:lang w:eastAsia="zh-CN"/>
              </w:rPr>
              <w:t>预算</w:t>
            </w:r>
            <w:r>
              <w:rPr>
                <w:rFonts w:ascii="仿宋" w:eastAsia="仿宋" w:cs="仿宋" w:hint="eastAsia"/>
                <w:b/>
                <w:bCs/>
                <w:sz w:val="22"/>
                <w:szCs w:val="22"/>
              </w:rPr>
              <w:t>数</w:t>
            </w:r>
          </w:p>
        </w:tc>
        <w:tc>
          <w:tcPr>
            <w:tcW w:w="3943" w:type="dxa"/>
            <w:tcBorders>
              <w:left w:val="single" w:sz="4" w:space="0" w:color="000000"/>
              <w:bottom w:val="single" w:sz="4" w:space="0" w:color="000000"/>
            </w:tcBorders>
            <w:vAlign w:val="center"/>
          </w:tcPr>
          <w:p>
            <w:pPr>
              <w:widowControl w:val="0"/>
              <w:suppressAutoHyphens/>
              <w:jc w:val="center"/>
              <w:rPr>
                <w:rFonts w:ascii="仿宋" w:eastAsia="仿宋" w:cs="仿宋" w:hint="eastAsia"/>
                <w:b/>
                <w:bCs/>
                <w:sz w:val="22"/>
                <w:szCs w:val="22"/>
                <w:lang w:eastAsia="zh-CN"/>
              </w:rPr>
            </w:pPr>
            <w:r>
              <w:rPr>
                <w:rFonts w:ascii="仿宋" w:eastAsia="仿宋" w:cs="仿宋" w:hint="eastAsia"/>
                <w:b/>
                <w:bCs/>
                <w:sz w:val="22"/>
                <w:szCs w:val="22"/>
                <w:lang w:val="en-US" w:eastAsia="zh-CN"/>
              </w:rPr>
              <w:t>项目</w:t>
            </w:r>
          </w:p>
        </w:tc>
        <w:tc>
          <w:tcPr>
            <w:tcW w:w="3899" w:type="dxa"/>
            <w:tcBorders>
              <w:left w:val="single" w:sz="4" w:space="0" w:color="000000"/>
              <w:bottom w:val="single" w:sz="4" w:space="0" w:color="000000"/>
              <w:right w:val="single" w:sz="4" w:space="0" w:color="000000"/>
            </w:tcBorders>
            <w:vAlign w:val="center"/>
          </w:tcPr>
          <w:p>
            <w:pPr>
              <w:widowControl w:val="0"/>
              <w:suppressAutoHyphens/>
              <w:jc w:val="center"/>
              <w:rPr>
                <w:rFonts w:ascii="仿宋" w:eastAsia="仿宋" w:cs="仿宋" w:hint="eastAsia"/>
                <w:b/>
                <w:bCs/>
                <w:sz w:val="22"/>
                <w:szCs w:val="22"/>
              </w:rPr>
            </w:pPr>
            <w:r>
              <w:rPr>
                <w:rFonts w:ascii="仿宋" w:eastAsia="仿宋" w:cs="仿宋" w:hint="eastAsia"/>
                <w:b/>
                <w:bCs/>
                <w:sz w:val="22"/>
                <w:szCs w:val="22"/>
                <w:lang w:eastAsia="zh-CN"/>
              </w:rPr>
              <w:t>预算</w:t>
            </w:r>
            <w:r>
              <w:rPr>
                <w:rFonts w:ascii="仿宋" w:eastAsia="仿宋" w:cs="仿宋" w:hint="eastAsia"/>
                <w:b/>
                <w:bCs/>
                <w:sz w:val="22"/>
                <w:szCs w:val="22"/>
              </w:rPr>
              <w:t>数</w:t>
            </w: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8,663.07</w:t>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r>
              <w:rPr>
                <w:rFonts w:ascii="仿宋" w:eastAsia="仿宋" w:cs="仿宋" w:hint="eastAsia"/>
                <w:sz w:val="22"/>
                <w:szCs w:val="22"/>
              </w:rPr>
              <w:t>8,663.07</w:t>
            </w: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8,663.07</w:t>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r>
              <w:rPr>
                <w:rFonts w:ascii="仿宋" w:eastAsia="仿宋" w:cs="仿宋" w:hint="eastAsia"/>
                <w:sz w:val="22"/>
                <w:szCs w:val="22"/>
              </w:rPr>
              <w:t>5,499.81</w:t>
            </w: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r>
              <w:rPr>
                <w:rFonts w:ascii="仿宋" w:eastAsia="仿宋" w:cs="仿宋" w:hint="eastAsia"/>
                <w:sz w:val="22"/>
                <w:szCs w:val="22"/>
              </w:rPr>
              <w:t>914.81</w:t>
            </w: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r>
              <w:rPr>
                <w:rFonts w:ascii="仿宋" w:eastAsia="仿宋" w:cs="仿宋" w:hint="eastAsia"/>
                <w:sz w:val="22"/>
                <w:szCs w:val="22"/>
              </w:rPr>
              <w:t>2,248.45</w:t>
            </w: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rPr>
                <w:rFonts w:ascii="仿宋" w:eastAsia="仿宋" w:cs="仿宋" w:hint="eastAsia"/>
                <w:sz w:val="22"/>
                <w:szCs w:val="22"/>
              </w:rPr>
            </w:pPr>
            <w:r>
              <w:rPr>
                <w:rFonts w:ascii="仿宋" w:eastAsia="仿宋" w:cs="仿宋" w:hint="eastAsia"/>
                <w:sz w:val="22"/>
                <w:szCs w:val="22"/>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sz w:val="22"/>
                <w:szCs w:val="22"/>
                <w:lang w:val="en-US" w:eastAsia="zh-CN"/>
              </w:rPr>
            </w:pPr>
          </w:p>
        </w:tc>
      </w:tr>
      <w:tr>
        <w:trPr>
          <w:cantSplit/>
          <w:trHeight w:hRule="exact" w:val="296"/>
        </w:trPr>
        <w:tc>
          <w:tcPr>
            <w:tcW w:w="3987"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b/>
                <w:bCs/>
                <w:sz w:val="22"/>
                <w:szCs w:val="22"/>
                <w:lang w:val="en-US" w:eastAsia="zh-CN"/>
              </w:rPr>
              <w:t>收入</w:t>
            </w:r>
            <w:r>
              <w:rPr>
                <w:rFonts w:ascii="仿宋" w:eastAsia="仿宋" w:cs="仿宋" w:hint="eastAsia"/>
                <w:b/>
                <w:bCs/>
                <w:sz w:val="22"/>
                <w:szCs w:val="22"/>
              </w:rPr>
              <w:t>总计</w:t>
            </w:r>
          </w:p>
        </w:tc>
        <w:tc>
          <w:tcPr>
            <w:tcW w:w="3960" w:type="dxa"/>
            <w:tcBorders>
              <w:left w:val="single" w:sz="4" w:space="0" w:color="000000"/>
              <w:bottom w:val="single" w:sz="4" w:space="0" w:color="000000"/>
            </w:tcBorders>
            <w:vAlign w:val="center"/>
          </w:tcPr>
          <w:p>
            <w:pPr>
              <w:widowControl w:val="0"/>
              <w:suppressAutoHyphens/>
              <w:jc w:val="right"/>
              <w:rPr>
                <w:rFonts w:ascii="仿宋" w:eastAsia="仿宋" w:cs="仿宋" w:hint="eastAsia"/>
                <w:sz w:val="22"/>
                <w:szCs w:val="22"/>
              </w:rPr>
            </w:pPr>
            <w:r>
              <w:rPr>
                <w:rFonts w:ascii="仿宋" w:eastAsia="仿宋" w:cs="仿宋" w:hint="eastAsia"/>
                <w:sz w:val="22"/>
                <w:szCs w:val="22"/>
              </w:rPr>
              <w:t>8,663.07</w:t>
            </w:r>
          </w:p>
        </w:tc>
        <w:tc>
          <w:tcPr>
            <w:tcW w:w="3943"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b/>
                <w:bCs/>
                <w:sz w:val="22"/>
                <w:szCs w:val="22"/>
                <w:lang w:val="en-US" w:eastAsia="zh-CN"/>
              </w:rPr>
              <w:t>支出</w:t>
            </w:r>
            <w:r>
              <w:rPr>
                <w:rFonts w:ascii="仿宋" w:eastAsia="仿宋" w:cs="仿宋" w:hint="eastAsia"/>
                <w:b/>
                <w:bCs/>
                <w:sz w:val="22"/>
                <w:szCs w:val="22"/>
              </w:rPr>
              <w:t>总计</w:t>
            </w:r>
          </w:p>
        </w:tc>
        <w:tc>
          <w:tcPr>
            <w:tcW w:w="3899" w:type="dxa"/>
            <w:tcBorders>
              <w:left w:val="single" w:sz="4" w:space="0" w:color="000000"/>
              <w:bottom w:val="single" w:sz="4" w:space="0" w:color="000000"/>
              <w:right w:val="single" w:sz="4" w:space="0" w:color="000000"/>
            </w:tcBorders>
            <w:vAlign w:val="center"/>
          </w:tcPr>
          <w:p>
            <w:pPr>
              <w:widowControl w:val="0"/>
              <w:suppressAutoHyphens/>
              <w:jc w:val="right"/>
              <w:rPr>
                <w:rFonts w:ascii="仿宋" w:eastAsia="仿宋" w:cs="仿宋" w:hint="eastAsia"/>
                <w:sz w:val="22"/>
                <w:szCs w:val="22"/>
              </w:rPr>
            </w:pPr>
            <w:r>
              <w:rPr>
                <w:rFonts w:ascii="仿宋" w:eastAsia="仿宋" w:cs="仿宋" w:hint="eastAsia"/>
                <w:sz w:val="22"/>
                <w:szCs w:val="22"/>
              </w:rPr>
              <w:t>8,663.07</w:t>
            </w:r>
          </w:p>
        </w:tc>
      </w:tr>
    </w:tbl>
    <w:p>
      <w:pPr>
        <w:ind w:leftChars="-100" w:left="-220" w:firstLine="0"/>
        <w:rPr>
          <w:rFonts w:ascii="仿宋" w:eastAsia="仿宋" w:cs="仿宋" w:hint="eastAsia"/>
          <w:b/>
          <w:bCs/>
        </w:rPr>
        <w:sectPr>
          <w:footerReference w:type="default" r:id="rId9"/>
          <w:pgSz w:w="16838" w:h="11906" w:orient="landscape"/>
          <w:pgMar w:top="720" w:right="720" w:bottom="720" w:left="720" w:header="170" w:footer="280" w:gutter="0"/>
          <w:pgNumType w:fmt="numberInDash"/>
          <w:formProt w:val="0"/>
          <w:docGrid w:linePitch="100" w:charSpace="0"/>
        </w:sectPr>
      </w:pPr>
    </w:p>
    <w:tbl>
      <w:tblPr>
        <w:jc w:val="left"/>
        <w:tblInd w:w="175" w:type="dxa"/>
        <w:tblW w:w="15216"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1846"/>
        <w:gridCol w:w="4213"/>
        <w:gridCol w:w="2040"/>
        <w:gridCol w:w="1827"/>
        <w:gridCol w:w="1813"/>
        <w:gridCol w:w="1813"/>
        <w:gridCol w:w="1664"/>
      </w:tblGrid>
      <w:tr>
        <w:trPr>
          <w:trHeight w:val="321"/>
        </w:trPr>
        <w:tc>
          <w:tcPr>
            <w:tcW w:w="15216" w:type="dxa"/>
            <w:gridSpan w:val="7"/>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b/>
                <w:bCs/>
                <w:sz w:val="44"/>
                <w:szCs w:val="44"/>
              </w:rPr>
            </w:pPr>
            <w:r>
              <w:rPr>
                <w:rFonts w:ascii="仿宋" w:eastAsia="仿宋" w:cs="仿宋" w:hint="eastAsia"/>
              </w:rPr>
              <w:t>公开05表</w:t>
            </w:r>
          </w:p>
        </w:tc>
      </w:tr>
      <w:tr>
        <w:trPr>
          <w:trHeight w:val="321"/>
        </w:trPr>
        <w:tc>
          <w:tcPr>
            <w:tcW w:w="15216" w:type="dxa"/>
            <w:gridSpan w:val="7"/>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7"/>
              </w:rPr>
            </w:pPr>
            <w:r>
              <w:rPr>
                <w:rFonts w:ascii="仿宋" w:eastAsia="仿宋" w:cs="仿宋" w:hint="eastAsia"/>
                <w:b/>
                <w:bCs/>
                <w:sz w:val="44"/>
                <w:szCs w:val="44"/>
              </w:rPr>
              <w:t>财政拨款支出表（功能科目）</w:t>
            </w:r>
          </w:p>
        </w:tc>
      </w:tr>
      <w:tr>
        <w:trPr>
          <w:trHeight w:val="309"/>
        </w:trPr>
        <w:tc>
          <w:tcPr>
            <w:tcW w:w="13552" w:type="dxa"/>
            <w:gridSpan w:val="6"/>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7"/>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1664" w:type="dxa"/>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7"/>
              </w:rPr>
            </w:pPr>
            <w:r>
              <w:rPr>
                <w:rFonts w:ascii="仿宋" w:eastAsia="仿宋" w:cs="仿宋" w:hint="eastAsia"/>
                <w:lang w:eastAsia="zh-CN"/>
              </w:rPr>
              <w:t>单位</w:t>
            </w:r>
            <w:r>
              <w:rPr>
                <w:rFonts w:ascii="仿宋" w:eastAsia="仿宋" w:cs="仿宋" w:hint="eastAsia"/>
              </w:rPr>
              <w:t>：万元</w:t>
            </w:r>
          </w:p>
        </w:tc>
      </w:tr>
      <w:tr>
        <w:trPr>
          <w:trHeight w:val="319"/>
        </w:trPr>
        <w:tc>
          <w:tcPr>
            <w:tcW w:w="1846" w:type="dxa"/>
            <w:vMerge w:val="restart"/>
            <w:tcBorders>
              <w:top w:val="single" w:sz="6" w:space="0" w:color="000000"/>
              <w:lef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2"/>
                <w:szCs w:val="22"/>
              </w:rPr>
            </w:pPr>
            <w:r>
              <w:rPr>
                <w:rFonts w:ascii="仿宋" w:eastAsia="仿宋" w:cs="仿宋" w:hint="eastAsia"/>
                <w:sz w:val="22"/>
                <w:szCs w:val="22"/>
              </w:rPr>
              <w:t>科目编码</w:t>
            </w:r>
          </w:p>
        </w:tc>
        <w:tc>
          <w:tcPr>
            <w:tcW w:w="4213" w:type="dxa"/>
            <w:vMerge w:val="restart"/>
            <w:tcBorders>
              <w:top w:val="single" w:sz="6" w:space="0" w:color="000000"/>
              <w:lef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2"/>
                <w:szCs w:val="22"/>
              </w:rPr>
            </w:pPr>
            <w:r>
              <w:rPr>
                <w:rFonts w:ascii="仿宋" w:eastAsia="仿宋" w:cs="仿宋" w:hint="eastAsia"/>
                <w:sz w:val="22"/>
                <w:szCs w:val="22"/>
              </w:rPr>
              <w:t>科目名称</w:t>
            </w:r>
          </w:p>
        </w:tc>
        <w:tc>
          <w:tcPr>
            <w:tcW w:w="2040" w:type="dxa"/>
            <w:vMerge w:val="restart"/>
            <w:tcBorders>
              <w:top w:val="single" w:sz="6" w:space="0" w:color="000000"/>
              <w:lef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2"/>
                <w:szCs w:val="22"/>
              </w:rPr>
            </w:pPr>
            <w:r>
              <w:rPr>
                <w:rFonts w:ascii="仿宋" w:eastAsia="仿宋" w:cs="仿宋" w:hint="eastAsia"/>
                <w:sz w:val="22"/>
                <w:szCs w:val="22"/>
              </w:rPr>
              <w:t>合计</w:t>
            </w:r>
          </w:p>
        </w:tc>
        <w:tc>
          <w:tcPr>
            <w:tcW w:w="5453" w:type="dxa"/>
            <w:gridSpan w:val="3"/>
            <w:tcBorders>
              <w:top w:val="single" w:sz="6" w:space="0" w:color="000000"/>
              <w:left w:val="single" w:sz="6" w:space="0" w:color="000000"/>
              <w:bottom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2"/>
                <w:szCs w:val="22"/>
              </w:rPr>
            </w:pPr>
            <w:r>
              <w:rPr>
                <w:rFonts w:ascii="仿宋" w:eastAsia="仿宋" w:cs="仿宋" w:hint="eastAsia"/>
                <w:sz w:val="22"/>
                <w:szCs w:val="22"/>
              </w:rPr>
              <w:t>基本支出</w:t>
            </w:r>
          </w:p>
        </w:tc>
        <w:tc>
          <w:tcPr>
            <w:tcW w:w="1664" w:type="dxa"/>
            <w:vMerge w:val="restart"/>
            <w:tcBorders>
              <w:top w:val="single" w:sz="6" w:space="0" w:color="000000"/>
              <w:left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2"/>
                <w:szCs w:val="22"/>
              </w:rPr>
            </w:pPr>
            <w:r>
              <w:rPr>
                <w:rFonts w:ascii="仿宋" w:eastAsia="仿宋" w:cs="仿宋" w:hint="eastAsia"/>
                <w:sz w:val="22"/>
                <w:szCs w:val="22"/>
              </w:rPr>
              <w:t>项目支出</w:t>
            </w:r>
          </w:p>
        </w:tc>
      </w:tr>
      <w:tr>
        <w:trPr>
          <w:trHeight w:val="296"/>
        </w:trPr>
        <w:tc>
          <w:tcPr>
            <w:tcW w:w="1846" w:type="dxa"/>
            <w:vMerge/>
            <w:tcBorders>
              <w:left w:val="single" w:sz="6" w:space="0" w:color="000000"/>
              <w:bottom w:val="single" w:sz="6" w:space="0" w:color="000000"/>
            </w:tcBorders>
            <w:vAlign w:val="center"/>
          </w:tcPr>
          <w:p/>
        </w:tc>
        <w:tc>
          <w:tcPr>
            <w:tcW w:w="4213" w:type="dxa"/>
            <w:vMerge/>
            <w:tcBorders>
              <w:left w:val="single" w:sz="6" w:space="0" w:color="000000"/>
              <w:bottom w:val="single" w:sz="6" w:space="0" w:color="000000"/>
            </w:tcBorders>
            <w:vAlign w:val="center"/>
          </w:tcPr>
          <w:p/>
        </w:tc>
        <w:tc>
          <w:tcPr>
            <w:tcW w:w="2040" w:type="dxa"/>
            <w:vMerge/>
            <w:tcBorders>
              <w:left w:val="single" w:sz="6" w:space="0" w:color="000000"/>
              <w:bottom w:val="single" w:sz="6" w:space="0" w:color="000000"/>
            </w:tcBorders>
          </w:tcPr>
          <w:p/>
        </w:tc>
        <w:tc>
          <w:tcPr>
            <w:tcW w:w="1827" w:type="dxa"/>
            <w:tcBorders>
              <w:left w:val="single" w:sz="6" w:space="0" w:color="000000"/>
              <w:bottom w:val="single" w:sz="6" w:space="0" w:color="000000"/>
            </w:tcBorders>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ascii="仿宋" w:eastAsia="仿宋" w:cs="仿宋"/>
                <w:color w:val="auto"/>
                <w:kern w:val="0"/>
                <w:sz w:val="22"/>
                <w:szCs w:val="22"/>
                <w:lang w:val="en-US" w:eastAsia="zh-CN" w:bidi="zh-CN"/>
              </w:rPr>
            </w:pPr>
            <w:r>
              <w:rPr>
                <w:rFonts w:ascii="仿宋" w:eastAsia="仿宋" w:cs="仿宋" w:hint="eastAsia"/>
                <w:color w:val="auto"/>
                <w:kern w:val="0"/>
                <w:sz w:val="22"/>
                <w:szCs w:val="22"/>
                <w:lang w:val="en-US" w:eastAsia="zh-CN" w:bidi="zh-CN"/>
              </w:rPr>
              <w:t>小计</w:t>
            </w:r>
          </w:p>
        </w:tc>
        <w:tc>
          <w:tcPr>
            <w:tcW w:w="1813" w:type="dxa"/>
            <w:tcBorders>
              <w:left w:val="single" w:sz="6" w:space="0" w:color="000000"/>
              <w:bottom w:val="single" w:sz="6" w:space="0" w:color="000000"/>
            </w:tcBorders>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en-US" w:eastAsia="zh-CN" w:bidi="zh-CN"/>
              </w:rPr>
              <w:t>人员经费</w:t>
            </w:r>
          </w:p>
        </w:tc>
        <w:tc>
          <w:tcPr>
            <w:tcW w:w="1813" w:type="dxa"/>
            <w:tcBorders>
              <w:left w:val="single" w:sz="6" w:space="0" w:color="000000"/>
              <w:bottom w:val="single" w:sz="6" w:space="0" w:color="000000"/>
            </w:tcBorders>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en-US" w:eastAsia="zh-CN" w:bidi="zh-CN"/>
              </w:rPr>
              <w:t>公用经费</w:t>
            </w:r>
          </w:p>
        </w:tc>
        <w:tc>
          <w:tcPr>
            <w:tcW w:w="1664" w:type="dxa"/>
            <w:vMerge/>
            <w:tcBorders>
              <w:left w:val="single" w:sz="6" w:space="0" w:color="000000"/>
              <w:bottom w:val="single" w:sz="6" w:space="0" w:color="000000"/>
              <w:right w:val="single" w:sz="6" w:space="0" w:color="000000"/>
            </w:tcBorders>
          </w:tcPr>
          <w:p/>
        </w:tc>
      </w:tr>
      <w:tr>
        <w:trPr>
          <w:trHeight w:hRule="exact" w:val="350"/>
        </w:trPr>
        <w:tc>
          <w:tcPr>
            <w:tcW w:w="6059" w:type="dxa"/>
            <w:gridSpan w:val="2"/>
            <w:tcBorders>
              <w:left w:val="single" w:sz="6" w:space="0" w:color="000000"/>
              <w:bottom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center"/>
              <w:textAlignment w:val="auto"/>
              <w:rPr>
                <w:rFonts w:ascii="仿宋" w:eastAsia="仿宋" w:cs="仿宋" w:hint="eastAsia"/>
                <w:sz w:val="22"/>
                <w:szCs w:val="22"/>
              </w:rPr>
            </w:pPr>
            <w:r>
              <w:rPr>
                <w:rFonts w:ascii="仿宋" w:eastAsia="仿宋" w:cs="仿宋" w:hint="eastAsia"/>
                <w:sz w:val="22"/>
                <w:szCs w:val="22"/>
              </w:rPr>
              <w:t>合计</w:t>
            </w:r>
          </w:p>
        </w:tc>
        <w:tc>
          <w:tcPr>
            <w:tcW w:w="2040" w:type="dxa"/>
            <w:tcBorders>
              <w:left w:val="single" w:sz="6" w:space="0" w:color="000000"/>
              <w:bottom w:val="single" w:sz="6" w:space="0" w:color="000000"/>
            </w:tcBorders>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8,663.07</w:t>
            </w:r>
          </w:p>
        </w:tc>
        <w:tc>
          <w:tcPr>
            <w:tcW w:w="1827" w:type="dxa"/>
            <w:tcBorders>
              <w:left w:val="single" w:sz="6" w:space="0" w:color="000000"/>
              <w:bottom w:val="single" w:sz="6" w:space="0" w:color="000000"/>
            </w:tcBorders>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8,488.26</w:t>
            </w:r>
          </w:p>
        </w:tc>
        <w:tc>
          <w:tcPr>
            <w:tcW w:w="1813" w:type="dxa"/>
            <w:tcBorders>
              <w:left w:val="single" w:sz="6" w:space="0" w:color="000000"/>
              <w:bottom w:val="single" w:sz="6" w:space="0" w:color="000000"/>
            </w:tcBorders>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7,837.09</w:t>
            </w:r>
          </w:p>
        </w:tc>
        <w:tc>
          <w:tcPr>
            <w:tcW w:w="1813" w:type="dxa"/>
            <w:tcBorders>
              <w:left w:val="single" w:sz="6" w:space="0" w:color="000000"/>
              <w:bottom w:val="single" w:sz="6" w:space="0" w:color="000000"/>
            </w:tcBorders>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651.17</w:t>
            </w:r>
          </w:p>
        </w:tc>
        <w:tc>
          <w:tcPr>
            <w:tcW w:w="1664" w:type="dxa"/>
            <w:tcBorders>
              <w:left w:val="single" w:sz="6" w:space="0" w:color="000000"/>
              <w:bottom w:val="single" w:sz="6" w:space="0" w:color="000000"/>
              <w:right w:val="single" w:sz="6" w:space="0" w:color="000000"/>
            </w:tcBorders>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174.81</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5,499.81</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5,325.00</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4,684.58</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640.42</w:t>
            </w: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174.81</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20408</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强制隔离戒毒</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5,499.81</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5,325.00</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4,684.58</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640.42</w:t>
            </w: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174.81</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2040801</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5,346.00</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5,325.00</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4,684.58</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640.42</w:t>
            </w: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21.00</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2040804</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强制隔离戒毒人员生活</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24.56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24.56</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2040805</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强制隔离戒毒人员教育</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3.10</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3.10</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2040806</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所政设施建设</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47.52</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47.52</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2040899</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其他强制隔离戒毒支出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78.63</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78.63</w:t>
            </w: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914.81</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914.81</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904.06</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10.75</w:t>
            </w: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914.81</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914.81</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904.06</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10.75</w:t>
            </w: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2080501</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148.73</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148.73</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137.98</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10.75</w:t>
            </w: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510.72</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510.72</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510.72</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255.36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255.36</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255.36</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2,248.45</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2,248.45</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2,248.45</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2,248.45</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2,248.45</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2,248.45</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644.59</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644.59</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644.59</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r>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left"/>
              <w:textAlignment w:val="auto"/>
              <w:rPr>
                <w:rFonts w:ascii="仿宋" w:eastAsia="仿宋" w:cs="仿宋" w:hint="eastAsia"/>
                <w:sz w:val="22"/>
                <w:szCs w:val="22"/>
              </w:rPr>
            </w:pPr>
            <w:r>
              <w:rPr>
                <w:rFonts w:ascii="仿宋" w:eastAsia="仿宋" w:cs="仿宋" w:hint="eastAsia"/>
                <w:sz w:val="22"/>
                <w:szCs w:val="22"/>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1,603.86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1,603.86</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r>
              <w:rPr>
                <w:rFonts w:ascii="仿宋" w:eastAsia="仿宋" w:cs="仿宋" w:hint="eastAsia"/>
                <w:sz w:val="22"/>
                <w:szCs w:val="22"/>
              </w:rPr>
              <w:t>1,603.86</w:t>
            </w:r>
          </w:p>
        </w:tc>
        <w:tc>
          <w:tcPr>
            <w:tcW w:w="1813" w:type="dxa"/>
            <w:tcBorders>
              <w:top w:val="single" w:sz="6" w:space="0" w:color="000000"/>
              <w:left w:val="single" w:sz="4" w:space="0" w:color="000000"/>
              <w:bottom w:val="single" w:sz="6" w:space="0" w:color="000000"/>
              <w:right w:val="single" w:sz="4"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c>
          <w:tcPr>
            <w:tcW w:w="1664" w:type="dxa"/>
            <w:tcBorders>
              <w:top w:val="single" w:sz="6" w:space="0" w:color="000000"/>
              <w:left w:val="single" w:sz="4" w:space="0" w:color="000000"/>
              <w:bottom w:val="single" w:sz="6" w:space="0" w:color="000000"/>
              <w:right w:val="single" w:sz="6" w:space="0" w:color="000000"/>
            </w:tcBorders>
            <w:vAlign w:val="center"/>
          </w:tcPr>
          <w:p>
            <w:pPr>
              <w:pStyle w:val="27"/>
              <w:keepNext w:val="0"/>
              <w:keepLines w:val="0"/>
              <w:pageBreakBefore w:val="0"/>
              <w:widowControl w:val="0"/>
              <w:suppressAutoHyphens/>
              <w:kinsoku/>
              <w:wordWrap/>
              <w:overflowPunct/>
              <w:topLinePunct w:val="0"/>
              <w:autoSpaceDE/>
              <w:autoSpaceDN/>
              <w:bidi w:val="0"/>
              <w:adjustRightInd/>
              <w:snapToGrid/>
              <w:spacing w:after="34" w:line="34" w:lineRule="atLeast"/>
              <w:jc w:val="right"/>
              <w:textAlignment w:val="auto"/>
              <w:rPr>
                <w:rFonts w:ascii="仿宋" w:eastAsia="仿宋" w:cs="仿宋" w:hint="eastAsia"/>
                <w:sz w:val="22"/>
                <w:szCs w:val="22"/>
              </w:rPr>
            </w:pPr>
          </w:p>
        </w:tc>
      </w:tr>
    </w:tbl>
    <w:p>
      <w:pPr>
        <w:widowControl w:val="0"/>
        <w:tabs>
          <w:tab w:val="left" w:pos="55"/>
        </w:tabs>
        <w:suppressAutoHyphens/>
        <w:bidi w:val="0"/>
        <w:spacing w:before="0" w:after="0"/>
        <w:ind w:right="0"/>
        <w:jc w:val="both"/>
        <w:rPr>
          <w:rFonts w:ascii="仿宋" w:eastAsia="仿宋" w:cs="仿宋" w:hint="eastAsia"/>
          <w:b/>
          <w:bCs/>
        </w:rPr>
        <w:sectPr>
          <w:footerReference w:type="default" r:id="rId10"/>
          <w:pgSz w:w="16838" w:h="11906" w:orient="landscape"/>
          <w:pgMar w:top="720" w:right="720" w:bottom="720" w:left="720" w:header="170" w:footer="280" w:gutter="0"/>
          <w:pgNumType w:fmt="numberInDash"/>
          <w:formProt w:val="0"/>
          <w:docGrid w:linePitch="100" w:charSpace="0"/>
        </w:sectPr>
      </w:pPr>
    </w:p>
    <w:p>
      <w:pPr>
        <w:rPr>
          <w:rFonts w:ascii="仿宋" w:eastAsia="仿宋" w:cs="仿宋" w:hint="eastAsia"/>
          <w:sz w:val="20"/>
        </w:rPr>
      </w:pPr>
    </w:p>
    <w:tbl>
      <w:tblPr>
        <w:jc w:val="left"/>
        <w:tblInd w:w="-103" w:type="dxa"/>
        <w:tblW w:w="10817"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1131"/>
        <w:gridCol w:w="3542"/>
        <w:gridCol w:w="2047"/>
        <w:gridCol w:w="2040"/>
        <w:gridCol w:w="2057"/>
      </w:tblGrid>
      <w:tr>
        <w:trPr>
          <w:trHeight w:val="319"/>
        </w:trPr>
        <w:tc>
          <w:tcPr>
            <w:tcW w:w="10817" w:type="dxa"/>
            <w:gridSpan w:val="5"/>
            <w:vAlign w:val="center"/>
          </w:tcPr>
          <w:p>
            <w:pPr>
              <w:pStyle w:val="27"/>
              <w:widowControl w:val="0"/>
              <w:suppressAutoHyphens/>
              <w:jc w:val="left"/>
              <w:rPr>
                <w:rFonts w:ascii="仿宋" w:eastAsia="仿宋" w:cs="仿宋" w:hint="eastAsia"/>
                <w:b/>
                <w:bCs/>
                <w:sz w:val="44"/>
                <w:szCs w:val="44"/>
              </w:rPr>
            </w:pPr>
            <w:r>
              <w:rPr>
                <w:rFonts w:ascii="仿宋" w:eastAsia="仿宋" w:cs="仿宋" w:hint="eastAsia"/>
              </w:rPr>
              <w:t>公开06表</w:t>
            </w:r>
          </w:p>
        </w:tc>
      </w:tr>
      <w:tr>
        <w:trPr>
          <w:trHeight w:val="319"/>
        </w:trPr>
        <w:tc>
          <w:tcPr>
            <w:tcW w:w="10817" w:type="dxa"/>
            <w:gridSpan w:val="5"/>
          </w:tcPr>
          <w:p>
            <w:pPr>
              <w:pStyle w:val="27"/>
              <w:widowControl w:val="0"/>
              <w:suppressAutoHyphens/>
              <w:jc w:val="center"/>
              <w:rPr>
                <w:rFonts w:ascii="仿宋" w:eastAsia="仿宋" w:cs="仿宋" w:hint="eastAsia"/>
                <w:sz w:val="20"/>
              </w:rPr>
            </w:pPr>
            <w:r>
              <w:rPr>
                <w:rFonts w:ascii="仿宋" w:eastAsia="仿宋" w:cs="仿宋" w:hint="eastAsia"/>
                <w:b/>
                <w:bCs/>
                <w:sz w:val="44"/>
                <w:szCs w:val="44"/>
              </w:rPr>
              <w:t>财政拨款基本支出表（经济科目）</w:t>
            </w:r>
          </w:p>
        </w:tc>
      </w:tr>
      <w:tr>
        <w:trPr>
          <w:trHeight w:val="319"/>
        </w:trPr>
        <w:tc>
          <w:tcPr>
            <w:tcW w:w="8760" w:type="dxa"/>
            <w:gridSpan w:val="4"/>
          </w:tcPr>
          <w:p>
            <w:pPr>
              <w:pStyle w:val="27"/>
              <w:widowControl w:val="0"/>
              <w:suppressAutoHyphens/>
              <w:rPr>
                <w:rFonts w:ascii="仿宋" w:eastAsia="仿宋" w:cs="仿宋" w:hint="eastAsia"/>
                <w:sz w:val="22"/>
                <w:szCs w:val="22"/>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sz w:val="22"/>
                <w:szCs w:val="22"/>
              </w:rPr>
              <w:t>南京市大连山强制隔离戒毒所</w:t>
            </w:r>
          </w:p>
        </w:tc>
        <w:tc>
          <w:tcPr>
            <w:tcW w:w="2057" w:type="dxa"/>
            <w:vAlign w:val="center"/>
          </w:tcPr>
          <w:p>
            <w:pPr>
              <w:pStyle w:val="27"/>
              <w:widowControl w:val="0"/>
              <w:suppressAutoHyphens/>
              <w:jc w:val="right"/>
              <w:rPr>
                <w:rFonts w:ascii="仿宋" w:eastAsia="仿宋" w:cs="仿宋" w:hint="eastAsia"/>
                <w:sz w:val="20"/>
              </w:rPr>
            </w:pPr>
            <w:r>
              <w:rPr>
                <w:rFonts w:ascii="仿宋" w:eastAsia="仿宋" w:cs="仿宋" w:hint="eastAsia"/>
                <w:lang w:eastAsia="zh-CN"/>
              </w:rPr>
              <w:t>单位</w:t>
            </w:r>
            <w:r>
              <w:rPr>
                <w:rFonts w:ascii="仿宋" w:eastAsia="仿宋" w:cs="仿宋" w:hint="eastAsia"/>
              </w:rPr>
              <w:t>：万元</w:t>
            </w:r>
          </w:p>
        </w:tc>
      </w:tr>
      <w:tr>
        <w:trPr>
          <w:trHeight w:val="243"/>
        </w:trPr>
        <w:tc>
          <w:tcPr>
            <w:tcW w:w="4673" w:type="dxa"/>
            <w:gridSpan w:val="2"/>
            <w:tcBorders>
              <w:top w:val="single" w:sz="4" w:space="0" w:color="000000"/>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center"/>
              <w:rPr>
                <w:rFonts w:ascii="仿宋" w:eastAsia="仿宋" w:cs="仿宋" w:hint="eastAsia"/>
                <w:sz w:val="20"/>
              </w:rPr>
            </w:pPr>
            <w:r>
              <w:rPr>
                <w:rFonts w:ascii="仿宋" w:eastAsia="仿宋" w:cs="仿宋" w:hint="eastAsia"/>
              </w:rPr>
              <w:t>本年财政拨款基本支出</w:t>
            </w:r>
          </w:p>
        </w:tc>
      </w:tr>
      <w:tr>
        <w:trPr>
          <w:trHeight w:val="267"/>
        </w:trPr>
        <w:tc>
          <w:tcPr>
            <w:tcW w:w="1131"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科目编码</w:t>
            </w:r>
          </w:p>
        </w:tc>
        <w:tc>
          <w:tcPr>
            <w:tcW w:w="3542"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科目名称</w:t>
            </w:r>
          </w:p>
        </w:tc>
        <w:tc>
          <w:tcPr>
            <w:tcW w:w="2047"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合计</w:t>
            </w:r>
          </w:p>
        </w:tc>
        <w:tc>
          <w:tcPr>
            <w:tcW w:w="2040"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人员经费</w:t>
            </w:r>
          </w:p>
        </w:tc>
        <w:tc>
          <w:tcPr>
            <w:tcW w:w="2057" w:type="dxa"/>
            <w:tcBorders>
              <w:left w:val="single" w:sz="4" w:space="0" w:color="000000"/>
              <w:bottom w:val="single" w:sz="4" w:space="0" w:color="000000"/>
              <w:right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公用经费</w:t>
            </w:r>
          </w:p>
        </w:tc>
      </w:tr>
      <w:tr>
        <w:trPr>
          <w:trHeight w:hRule="exact" w:val="350"/>
        </w:trPr>
        <w:tc>
          <w:tcPr>
            <w:tcW w:w="4673" w:type="dxa"/>
            <w:gridSpan w:val="2"/>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rPr>
              <w:t>合计</w:t>
            </w:r>
          </w:p>
        </w:tc>
        <w:tc>
          <w:tcPr>
            <w:tcW w:w="2047"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8,488.26</w:t>
            </w:r>
          </w:p>
        </w:tc>
        <w:tc>
          <w:tcPr>
            <w:tcW w:w="2040"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7,837.09</w:t>
            </w:r>
          </w:p>
        </w:tc>
        <w:tc>
          <w:tcPr>
            <w:tcW w:w="2057" w:type="dxa"/>
            <w:tcBorders>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651.17</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7,191.73</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7,191.73</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853.13</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853.13</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2,838.14</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2,838.14</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1,094.76</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1,094.76</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510.72</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510.72</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255.36</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255.36</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248.98</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248.98</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17.52</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17.52</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644.59</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644.59</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127.68</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127.68</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600.85</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600.85</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651.17</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651.17</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136.44</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136.44</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22.00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22.00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30218</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13.00</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21.89</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21.89</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154.37</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154.37</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11.47</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11.47</w:t>
            </w: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462.36</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462.36</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450.34</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450.34</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30305</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3.78</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3.78</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8.24</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8.24</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39999</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205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bl>
    <w:p>
      <w:pPr>
        <w:widowControl w:val="0"/>
        <w:suppressAutoHyphens/>
        <w:bidi w:val="0"/>
        <w:spacing w:before="0" w:after="0" w:line="255" w:lineRule="exact"/>
        <w:jc w:val="left"/>
        <w:rPr>
          <w:rFonts w:ascii="仿宋" w:eastAsia="仿宋" w:cs="仿宋" w:hint="eastAsia"/>
          <w:b/>
          <w:bCs/>
          <w:sz w:val="22"/>
          <w:szCs w:val="22"/>
        </w:rPr>
        <w:sectPr>
          <w:footerReference w:type="default" r:id="rId11"/>
          <w:pgSz w:w="11906" w:h="16838"/>
          <w:pgMar w:top="720" w:right="720" w:bottom="720" w:left="720" w:header="170" w:footer="280" w:gutter="0"/>
          <w:pgNumType w:fmt="numberInDash"/>
          <w:formProt w:val="0"/>
          <w:docGrid w:linePitch="100" w:charSpace="0"/>
        </w:sectPr>
      </w:pPr>
    </w:p>
    <w:tbl>
      <w:tblPr>
        <w:jc w:val="left"/>
        <w:tblInd w:w="175" w:type="dxa"/>
        <w:tblW w:w="15216"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1792"/>
        <w:gridCol w:w="4307"/>
        <w:gridCol w:w="1960"/>
        <w:gridCol w:w="1693"/>
        <w:gridCol w:w="1987"/>
        <w:gridCol w:w="1827"/>
        <w:gridCol w:w="1650"/>
      </w:tblGrid>
      <w:tr>
        <w:trPr>
          <w:trHeight w:val="321"/>
        </w:trPr>
        <w:tc>
          <w:tcPr>
            <w:tcW w:w="15216" w:type="dxa"/>
            <w:gridSpan w:val="7"/>
            <w:vAlign w:val="center"/>
          </w:tcPr>
          <w:p>
            <w:pPr>
              <w:pStyle w:val="27"/>
              <w:widowControl w:val="0"/>
              <w:suppressAutoHyphens/>
              <w:jc w:val="left"/>
              <w:rPr>
                <w:rFonts w:ascii="仿宋" w:eastAsia="仿宋" w:cs="仿宋" w:hint="eastAsia"/>
                <w:b/>
                <w:bCs/>
                <w:sz w:val="44"/>
                <w:szCs w:val="44"/>
              </w:rPr>
            </w:pPr>
            <w:r>
              <w:rPr>
                <w:rFonts w:ascii="仿宋" w:eastAsia="仿宋" w:cs="仿宋" w:hint="eastAsia"/>
              </w:rPr>
              <w:t>公开0</w:t>
            </w:r>
            <w:r>
              <w:rPr>
                <w:rFonts w:ascii="仿宋" w:eastAsia="仿宋" w:cs="仿宋" w:hint="eastAsia"/>
                <w:lang w:val="en-US" w:eastAsia="zh-CN"/>
              </w:rPr>
              <w:t>7</w:t>
            </w:r>
            <w:r>
              <w:rPr>
                <w:rFonts w:ascii="仿宋" w:eastAsia="仿宋" w:cs="仿宋" w:hint="eastAsia"/>
              </w:rPr>
              <w:t>表</w:t>
            </w:r>
          </w:p>
        </w:tc>
      </w:tr>
      <w:tr>
        <w:trPr>
          <w:trHeight w:val="321"/>
        </w:trPr>
        <w:tc>
          <w:tcPr>
            <w:tcW w:w="15216" w:type="dxa"/>
            <w:gridSpan w:val="7"/>
          </w:tcPr>
          <w:p>
            <w:pPr>
              <w:pStyle w:val="27"/>
              <w:widowControl w:val="0"/>
              <w:suppressAutoHyphens/>
              <w:jc w:val="center"/>
              <w:rPr>
                <w:rFonts w:ascii="仿宋" w:eastAsia="仿宋" w:cs="仿宋" w:hint="eastAsia"/>
                <w:sz w:val="27"/>
              </w:rPr>
            </w:pPr>
            <w:r>
              <w:rPr>
                <w:rFonts w:ascii="仿宋" w:eastAsia="仿宋" w:cs="仿宋" w:hint="eastAsia"/>
                <w:b/>
                <w:bCs/>
                <w:sz w:val="44"/>
                <w:szCs w:val="44"/>
              </w:rPr>
              <w:t>一般公共预算支出表</w:t>
            </w:r>
          </w:p>
        </w:tc>
      </w:tr>
      <w:tr>
        <w:trPr>
          <w:trHeight w:val="288"/>
        </w:trPr>
        <w:tc>
          <w:tcPr>
            <w:tcW w:w="13566" w:type="dxa"/>
            <w:gridSpan w:val="6"/>
          </w:tcPr>
          <w:p>
            <w:pPr>
              <w:pStyle w:val="27"/>
              <w:widowControl w:val="0"/>
              <w:suppressAutoHyphens/>
              <w:jc w:val="left"/>
              <w:rPr>
                <w:rFonts w:ascii="仿宋" w:eastAsia="仿宋" w:cs="仿宋" w:hint="eastAsia"/>
                <w:sz w:val="27"/>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1650" w:type="dxa"/>
            <w:vAlign w:val="center"/>
          </w:tcPr>
          <w:p>
            <w:pPr>
              <w:pStyle w:val="27"/>
              <w:widowControl w:val="0"/>
              <w:suppressAutoHyphens/>
              <w:jc w:val="right"/>
              <w:rPr>
                <w:rFonts w:ascii="仿宋" w:eastAsia="仿宋" w:cs="仿宋" w:hint="eastAsia"/>
                <w:sz w:val="27"/>
              </w:rPr>
            </w:pPr>
            <w:r>
              <w:rPr>
                <w:rFonts w:ascii="仿宋" w:eastAsia="仿宋" w:cs="仿宋" w:hint="eastAsia"/>
                <w:lang w:eastAsia="zh-CN"/>
              </w:rPr>
              <w:t>单位</w:t>
            </w:r>
            <w:r>
              <w:rPr>
                <w:rFonts w:ascii="仿宋" w:eastAsia="仿宋" w:cs="仿宋" w:hint="eastAsia"/>
              </w:rPr>
              <w:t>：万元</w:t>
            </w:r>
          </w:p>
        </w:tc>
      </w:tr>
      <w:tr>
        <w:trPr>
          <w:trHeight w:val="319"/>
        </w:trPr>
        <w:tc>
          <w:tcPr>
            <w:tcW w:w="1792" w:type="dxa"/>
            <w:vMerge w:val="restart"/>
            <w:tcBorders>
              <w:top w:val="single" w:sz="6" w:space="0" w:color="000000"/>
              <w:left w:val="single" w:sz="6"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科目编码</w:t>
            </w:r>
          </w:p>
        </w:tc>
        <w:tc>
          <w:tcPr>
            <w:tcW w:w="4307" w:type="dxa"/>
            <w:vMerge w:val="restart"/>
            <w:tcBorders>
              <w:top w:val="single" w:sz="6" w:space="0" w:color="000000"/>
              <w:left w:val="single" w:sz="6"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科目名称</w:t>
            </w:r>
          </w:p>
        </w:tc>
        <w:tc>
          <w:tcPr>
            <w:tcW w:w="1960" w:type="dxa"/>
            <w:vMerge w:val="restart"/>
            <w:tcBorders>
              <w:top w:val="single" w:sz="6" w:space="0" w:color="000000"/>
              <w:left w:val="single" w:sz="6"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合计</w:t>
            </w:r>
          </w:p>
        </w:tc>
        <w:tc>
          <w:tcPr>
            <w:tcW w:w="5507" w:type="dxa"/>
            <w:gridSpan w:val="3"/>
            <w:tcBorders>
              <w:top w:val="single" w:sz="6" w:space="0" w:color="000000"/>
              <w:left w:val="single" w:sz="6" w:space="0" w:color="000000"/>
              <w:bottom w:val="single" w:sz="6"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基本支出</w:t>
            </w:r>
          </w:p>
        </w:tc>
        <w:tc>
          <w:tcPr>
            <w:tcW w:w="1650" w:type="dxa"/>
            <w:vMerge w:val="restart"/>
            <w:tcBorders>
              <w:top w:val="single" w:sz="6" w:space="0" w:color="000000"/>
              <w:left w:val="single" w:sz="6" w:space="0" w:color="000000"/>
              <w:right w:val="single" w:sz="6"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项目支出</w:t>
            </w:r>
          </w:p>
        </w:tc>
      </w:tr>
      <w:tr>
        <w:trPr>
          <w:trHeight w:val="341"/>
        </w:trPr>
        <w:tc>
          <w:tcPr>
            <w:tcW w:w="1792" w:type="dxa"/>
            <w:vMerge/>
            <w:tcBorders>
              <w:left w:val="single" w:sz="6" w:space="0" w:color="000000"/>
              <w:bottom w:val="single" w:sz="6" w:space="0" w:color="000000"/>
            </w:tcBorders>
            <w:vAlign w:val="center"/>
          </w:tcPr>
          <w:p/>
        </w:tc>
        <w:tc>
          <w:tcPr>
            <w:tcW w:w="4307" w:type="dxa"/>
            <w:vMerge/>
            <w:tcBorders>
              <w:left w:val="single" w:sz="6" w:space="0" w:color="000000"/>
              <w:bottom w:val="single" w:sz="6" w:space="0" w:color="000000"/>
            </w:tcBorders>
            <w:vAlign w:val="center"/>
          </w:tcPr>
          <w:p/>
        </w:tc>
        <w:tc>
          <w:tcPr>
            <w:tcW w:w="1960" w:type="dxa"/>
            <w:vMerge/>
            <w:tcBorders>
              <w:left w:val="single" w:sz="6" w:space="0" w:color="000000"/>
              <w:bottom w:val="single" w:sz="6" w:space="0" w:color="000000"/>
            </w:tcBorders>
          </w:tcPr>
          <w:p/>
        </w:tc>
        <w:tc>
          <w:tcPr>
            <w:tcW w:w="1693" w:type="dxa"/>
            <w:tcBorders>
              <w:left w:val="single" w:sz="6" w:space="0" w:color="000000"/>
              <w:bottom w:val="single" w:sz="6" w:space="0" w:color="000000"/>
            </w:tcBorders>
            <w:vAlign w:val="center"/>
          </w:tcPr>
          <w:p>
            <w:pPr>
              <w:keepNext w:val="0"/>
              <w:keepLines w:val="0"/>
              <w:widowControl/>
              <w:suppressLineNumbers w:val="0"/>
              <w:suppressAutoHyphens/>
              <w:spacing w:before="0" w:beforeAutospacing="0" w:after="0" w:afterAutospacing="0"/>
              <w:ind w:left="0" w:right="0"/>
              <w:jc w:val="center"/>
              <w:rPr>
                <w:rFonts w:ascii="仿宋" w:eastAsia="仿宋" w:cs="仿宋"/>
                <w:color w:val="auto"/>
                <w:kern w:val="0"/>
                <w:sz w:val="22"/>
                <w:szCs w:val="22"/>
                <w:lang w:val="en-US" w:eastAsia="zh-CN" w:bidi="zh-CN"/>
              </w:rPr>
            </w:pPr>
            <w:r>
              <w:rPr>
                <w:rFonts w:ascii="仿宋" w:eastAsia="仿宋" w:cs="仿宋" w:hint="eastAsia"/>
                <w:color w:val="auto"/>
                <w:kern w:val="0"/>
                <w:sz w:val="22"/>
                <w:szCs w:val="22"/>
                <w:lang w:val="en-US" w:eastAsia="zh-CN" w:bidi="zh-CN"/>
              </w:rPr>
              <w:t>小计</w:t>
            </w:r>
          </w:p>
        </w:tc>
        <w:tc>
          <w:tcPr>
            <w:tcW w:w="1987" w:type="dxa"/>
            <w:tcBorders>
              <w:left w:val="single" w:sz="6" w:space="0" w:color="000000"/>
              <w:bottom w:val="single" w:sz="6" w:space="0" w:color="000000"/>
            </w:tcBorders>
            <w:vAlign w:val="center"/>
          </w:tcPr>
          <w:p>
            <w:pPr>
              <w:keepNext w:val="0"/>
              <w:keepLines w:val="0"/>
              <w:widowControl/>
              <w:suppressLineNumbers w:val="0"/>
              <w:suppressAutoHyphens/>
              <w:spacing w:before="0" w:beforeAutospacing="0" w:after="0" w:afterAutospacing="0"/>
              <w:ind w:left="0" w:right="0"/>
              <w:jc w:val="center"/>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en-US" w:eastAsia="zh-CN" w:bidi="zh-CN"/>
              </w:rPr>
              <w:t>人员经费</w:t>
            </w:r>
          </w:p>
        </w:tc>
        <w:tc>
          <w:tcPr>
            <w:tcW w:w="1827" w:type="dxa"/>
            <w:tcBorders>
              <w:left w:val="single" w:sz="6" w:space="0" w:color="000000"/>
              <w:bottom w:val="single" w:sz="6" w:space="0" w:color="000000"/>
            </w:tcBorders>
            <w:vAlign w:val="center"/>
          </w:tcPr>
          <w:p>
            <w:pPr>
              <w:keepNext w:val="0"/>
              <w:keepLines w:val="0"/>
              <w:widowControl/>
              <w:suppressLineNumbers w:val="0"/>
              <w:suppressAutoHyphens/>
              <w:spacing w:before="0" w:beforeAutospacing="0" w:after="0" w:afterAutospacing="0"/>
              <w:ind w:left="0" w:right="0"/>
              <w:jc w:val="center"/>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en-US" w:eastAsia="zh-CN" w:bidi="zh-CN"/>
              </w:rPr>
              <w:t>公用经费</w:t>
            </w:r>
          </w:p>
        </w:tc>
        <w:tc>
          <w:tcPr>
            <w:tcW w:w="1650" w:type="dxa"/>
            <w:vMerge/>
            <w:tcBorders>
              <w:left w:val="single" w:sz="6" w:space="0" w:color="000000"/>
              <w:bottom w:val="single" w:sz="6" w:space="0" w:color="000000"/>
              <w:right w:val="single" w:sz="6" w:space="0" w:color="000000"/>
            </w:tcBorders>
          </w:tcPr>
          <w:p/>
        </w:tc>
      </w:tr>
      <w:tr>
        <w:trPr>
          <w:trHeight w:hRule="exact" w:val="378"/>
        </w:trPr>
        <w:tc>
          <w:tcPr>
            <w:tcW w:w="6099" w:type="dxa"/>
            <w:gridSpan w:val="2"/>
            <w:tcBorders>
              <w:left w:val="single" w:sz="6" w:space="0" w:color="000000"/>
              <w:bottom w:val="single" w:sz="6" w:space="0" w:color="000000"/>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合计</w:t>
            </w:r>
          </w:p>
        </w:tc>
        <w:tc>
          <w:tcPr>
            <w:tcW w:w="1960" w:type="dxa"/>
            <w:tcBorders>
              <w:left w:val="single" w:sz="6" w:space="0" w:color="000000"/>
              <w:bottom w:val="single" w:sz="6"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8,663.07</w:t>
            </w:r>
          </w:p>
        </w:tc>
        <w:tc>
          <w:tcPr>
            <w:tcW w:w="1693" w:type="dxa"/>
            <w:tcBorders>
              <w:left w:val="single" w:sz="6" w:space="0" w:color="000000"/>
              <w:bottom w:val="single" w:sz="6"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8,488.26</w:t>
            </w:r>
          </w:p>
        </w:tc>
        <w:tc>
          <w:tcPr>
            <w:tcW w:w="1987" w:type="dxa"/>
            <w:tcBorders>
              <w:left w:val="single" w:sz="6" w:space="0" w:color="000000"/>
              <w:bottom w:val="single" w:sz="6"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7,837.09</w:t>
            </w:r>
          </w:p>
        </w:tc>
        <w:tc>
          <w:tcPr>
            <w:tcW w:w="1827" w:type="dxa"/>
            <w:tcBorders>
              <w:left w:val="single" w:sz="6" w:space="0" w:color="000000"/>
              <w:bottom w:val="single" w:sz="6"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651.17</w:t>
            </w:r>
          </w:p>
        </w:tc>
        <w:tc>
          <w:tcPr>
            <w:tcW w:w="1650" w:type="dxa"/>
            <w:tcBorders>
              <w:left w:val="single" w:sz="6" w:space="0" w:color="000000"/>
              <w:bottom w:val="single" w:sz="6" w:space="0" w:color="000000"/>
              <w:right w:val="single" w:sz="6" w:space="0" w:color="000000"/>
            </w:tcBorders>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174.81</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5,499.81</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5,325.00</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4,684.58</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640.42</w:t>
            </w: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174.81</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20408</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强制隔离戒毒</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5,499.81</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5,325.00</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4,684.58</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640.42</w:t>
            </w: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174.81</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2040801</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5,346.00</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5,325.00</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4,684.58</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640.42</w:t>
            </w: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21.00</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2040804</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强制隔离戒毒人员生活</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24.56</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24.56</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2040805</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强制隔离戒毒人员教育</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3.10</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3.10</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2040806</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所政设施建设</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47.52</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47.52</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2040899</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其他强制隔离戒毒支出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78.63</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78.63</w:t>
            </w: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904.06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10.75</w:t>
            </w: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914.81</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904.06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10.75</w:t>
            </w: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2080501</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148.73</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148.73</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137.98</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10.75</w:t>
            </w: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510.72</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510.72</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510.72</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255.36</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255.36</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255.36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2,248.45</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644.59</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644.59</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644.59</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r>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1,603.86</w:t>
            </w:r>
          </w:p>
        </w:tc>
        <w:tc>
          <w:tcPr>
            <w:tcW w:w="1693"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1,603.86</w:t>
            </w:r>
          </w:p>
        </w:tc>
        <w:tc>
          <w:tcPr>
            <w:tcW w:w="198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1,603.86</w:t>
            </w:r>
          </w:p>
        </w:tc>
        <w:tc>
          <w:tcPr>
            <w:tcW w:w="1827" w:type="dxa"/>
            <w:tcBorders>
              <w:top w:val="single" w:sz="6" w:space="0" w:color="000000"/>
              <w:left w:val="single" w:sz="4" w:space="0" w:color="000000"/>
              <w:bottom w:val="single" w:sz="6" w:space="0" w:color="000000"/>
              <w:right w:val="single" w:sz="4" w:space="0" w:color="000000"/>
            </w:tcBorders>
            <w:vAlign w:val="center"/>
          </w:tcPr>
          <w:p>
            <w:pPr>
              <w:pStyle w:val="27"/>
              <w:widowControl w:val="0"/>
              <w:suppressAutoHyphens/>
              <w:jc w:val="right"/>
              <w:rPr>
                <w:rFonts w:ascii="仿宋" w:eastAsia="仿宋" w:cs="仿宋" w:hint="eastAsia"/>
                <w:sz w:val="22"/>
                <w:szCs w:val="22"/>
              </w:rPr>
            </w:pPr>
          </w:p>
        </w:tc>
        <w:tc>
          <w:tcPr>
            <w:tcW w:w="1650" w:type="dxa"/>
            <w:tcBorders>
              <w:top w:val="single" w:sz="6" w:space="0" w:color="000000"/>
              <w:left w:val="single" w:sz="4" w:space="0" w:color="000000"/>
              <w:bottom w:val="single" w:sz="6" w:space="0" w:color="000000"/>
              <w:right w:val="single" w:sz="6" w:space="0" w:color="000000"/>
            </w:tcBorders>
            <w:vAlign w:val="center"/>
          </w:tcPr>
          <w:p>
            <w:pPr>
              <w:pStyle w:val="27"/>
              <w:widowControl w:val="0"/>
              <w:suppressAutoHyphens/>
              <w:jc w:val="right"/>
              <w:rPr>
                <w:rFonts w:ascii="仿宋" w:eastAsia="仿宋" w:cs="仿宋" w:hint="eastAsia"/>
                <w:sz w:val="22"/>
                <w:szCs w:val="22"/>
              </w:rPr>
            </w:pPr>
          </w:p>
        </w:tc>
      </w:tr>
    </w:tbl>
    <w:p>
      <w:pPr>
        <w:widowControl w:val="0"/>
        <w:suppressAutoHyphens/>
        <w:bidi w:val="0"/>
        <w:spacing w:before="25" w:after="0"/>
        <w:jc w:val="left"/>
        <w:rPr>
          <w:rFonts w:ascii="仿宋" w:eastAsia="仿宋" w:cs="仿宋" w:hint="eastAsia"/>
          <w:b/>
          <w:bCs/>
          <w:sz w:val="22"/>
          <w:szCs w:val="22"/>
        </w:rPr>
        <w:sectPr>
          <w:footerReference w:type="default" r:id="rId12"/>
          <w:pgSz w:w="16838" w:h="11906" w:orient="landscape"/>
          <w:pgMar w:top="720" w:right="720" w:bottom="720" w:left="720" w:header="170" w:footer="280" w:gutter="0"/>
          <w:pgNumType w:fmt="numberInDash"/>
          <w:formProt w:val="0"/>
          <w:docGrid w:linePitch="100" w:charSpace="0"/>
        </w:sectPr>
      </w:pPr>
    </w:p>
    <w:tbl>
      <w:tblPr>
        <w:jc w:val="left"/>
        <w:tblInd w:w="-206" w:type="dxa"/>
        <w:tblW w:w="10954"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1227"/>
        <w:gridCol w:w="3667"/>
        <w:gridCol w:w="2413"/>
        <w:gridCol w:w="1974"/>
        <w:gridCol w:w="1673"/>
      </w:tblGrid>
      <w:tr>
        <w:trPr>
          <w:trHeight w:val="319"/>
        </w:trPr>
        <w:tc>
          <w:tcPr>
            <w:tcW w:w="10954" w:type="dxa"/>
            <w:gridSpan w:val="5"/>
          </w:tcPr>
          <w:p>
            <w:pPr>
              <w:pStyle w:val="27"/>
              <w:widowControl w:val="0"/>
              <w:suppressAutoHyphens/>
              <w:jc w:val="left"/>
              <w:rPr>
                <w:rFonts w:ascii="仿宋" w:eastAsia="仿宋" w:cs="仿宋" w:hint="eastAsia"/>
                <w:b/>
                <w:bCs/>
                <w:sz w:val="44"/>
                <w:szCs w:val="44"/>
              </w:rPr>
            </w:pPr>
            <w:r>
              <w:rPr>
                <w:rFonts w:ascii="仿宋" w:eastAsia="仿宋" w:cs="仿宋" w:hint="eastAsia"/>
              </w:rPr>
              <w:t>公开08表</w:t>
            </w:r>
          </w:p>
        </w:tc>
      </w:tr>
      <w:tr>
        <w:trPr>
          <w:trHeight w:val="189"/>
        </w:trPr>
        <w:tc>
          <w:tcPr>
            <w:tcW w:w="10954" w:type="dxa"/>
            <w:gridSpan w:val="5"/>
          </w:tcPr>
          <w:p>
            <w:pPr>
              <w:pStyle w:val="27"/>
              <w:widowControl w:val="0"/>
              <w:suppressAutoHyphens/>
              <w:jc w:val="center"/>
              <w:rPr>
                <w:rFonts w:ascii="仿宋" w:eastAsia="仿宋" w:cs="仿宋" w:hint="eastAsia"/>
                <w:sz w:val="20"/>
              </w:rPr>
            </w:pPr>
            <w:r>
              <w:rPr>
                <w:rFonts w:ascii="仿宋" w:eastAsia="仿宋" w:cs="仿宋" w:hint="eastAsia"/>
                <w:b/>
                <w:bCs/>
                <w:sz w:val="44"/>
                <w:szCs w:val="44"/>
              </w:rPr>
              <w:t>一般公共预算基本支出表</w:t>
            </w:r>
          </w:p>
        </w:tc>
      </w:tr>
      <w:tr>
        <w:trPr>
          <w:trHeight w:val="138"/>
        </w:trPr>
        <w:tc>
          <w:tcPr>
            <w:tcW w:w="9281" w:type="dxa"/>
            <w:gridSpan w:val="4"/>
            <w:vAlign w:val="center"/>
          </w:tcPr>
          <w:p>
            <w:pPr>
              <w:pStyle w:val="27"/>
              <w:widowControl w:val="0"/>
              <w:suppressAutoHyphens/>
              <w:jc w:val="left"/>
              <w:rPr>
                <w:rFonts w:ascii="仿宋" w:eastAsia="仿宋" w:cs="仿宋" w:hint="eastAsia"/>
                <w:sz w:val="20"/>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1673" w:type="dxa"/>
            <w:vAlign w:val="center"/>
          </w:tcPr>
          <w:p>
            <w:pPr>
              <w:pStyle w:val="27"/>
              <w:widowControl w:val="0"/>
              <w:suppressAutoHyphens/>
              <w:jc w:val="right"/>
              <w:rPr>
                <w:rFonts w:ascii="仿宋" w:eastAsia="仿宋" w:cs="仿宋" w:hint="eastAsia"/>
                <w:sz w:val="20"/>
              </w:rPr>
            </w:pPr>
            <w:r>
              <w:rPr>
                <w:rFonts w:ascii="仿宋" w:eastAsia="仿宋" w:cs="仿宋" w:hint="eastAsia"/>
                <w:lang w:eastAsia="zh-CN"/>
              </w:rPr>
              <w:t>单位</w:t>
            </w:r>
            <w:r>
              <w:rPr>
                <w:rFonts w:ascii="仿宋" w:eastAsia="仿宋" w:cs="仿宋" w:hint="eastAsia"/>
              </w:rPr>
              <w:t>：万元</w:t>
            </w:r>
          </w:p>
        </w:tc>
      </w:tr>
      <w:tr>
        <w:trPr>
          <w:trHeight w:val="180"/>
        </w:trPr>
        <w:tc>
          <w:tcPr>
            <w:tcW w:w="4894" w:type="dxa"/>
            <w:gridSpan w:val="2"/>
            <w:tcBorders>
              <w:top w:val="single" w:sz="4" w:space="0" w:color="000000"/>
              <w:left w:val="single" w:sz="4" w:space="0" w:color="000000"/>
              <w:bottom w:val="single" w:sz="4" w:space="0" w:color="000000"/>
            </w:tcBorders>
            <w:vAlign w:val="center"/>
          </w:tcPr>
          <w:p>
            <w:pPr>
              <w:widowControl w:val="0"/>
              <w:suppressAutoHyphens/>
              <w:jc w:val="center"/>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pPr>
              <w:widowControl w:val="0"/>
              <w:suppressAutoHyphens/>
              <w:jc w:val="center"/>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本年一般公共预算基本支出</w:t>
            </w:r>
          </w:p>
        </w:tc>
      </w:tr>
      <w:tr>
        <w:trPr>
          <w:trHeight w:val="190"/>
        </w:trPr>
        <w:tc>
          <w:tcPr>
            <w:tcW w:w="1227"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科目编码</w:t>
            </w:r>
          </w:p>
        </w:tc>
        <w:tc>
          <w:tcPr>
            <w:tcW w:w="3667"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科目名称</w:t>
            </w:r>
          </w:p>
        </w:tc>
        <w:tc>
          <w:tcPr>
            <w:tcW w:w="2413"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合计</w:t>
            </w:r>
          </w:p>
        </w:tc>
        <w:tc>
          <w:tcPr>
            <w:tcW w:w="1974" w:type="dxa"/>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人员经费</w:t>
            </w:r>
          </w:p>
        </w:tc>
        <w:tc>
          <w:tcPr>
            <w:tcW w:w="1673" w:type="dxa"/>
            <w:tcBorders>
              <w:left w:val="single" w:sz="4" w:space="0" w:color="000000"/>
              <w:bottom w:val="single" w:sz="4" w:space="0" w:color="000000"/>
              <w:right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公用经费</w:t>
            </w:r>
          </w:p>
        </w:tc>
      </w:tr>
      <w:tr>
        <w:trPr>
          <w:trHeight w:hRule="exact" w:val="382"/>
        </w:trPr>
        <w:tc>
          <w:tcPr>
            <w:tcW w:w="4894" w:type="dxa"/>
            <w:gridSpan w:val="2"/>
            <w:tcBorders>
              <w:left w:val="single" w:sz="4" w:space="0" w:color="000000"/>
              <w:bottom w:val="single" w:sz="4" w:space="0" w:color="000000"/>
            </w:tcBorders>
            <w:vAlign w:val="center"/>
          </w:tcPr>
          <w:p>
            <w:pPr>
              <w:pStyle w:val="27"/>
              <w:widowControl w:val="0"/>
              <w:suppressAutoHyphens/>
              <w:jc w:val="center"/>
              <w:rPr>
                <w:rFonts w:ascii="仿宋" w:eastAsia="仿宋" w:cs="仿宋" w:hint="eastAsia"/>
              </w:rPr>
            </w:pPr>
            <w:r>
              <w:rPr>
                <w:rFonts w:ascii="仿宋" w:eastAsia="仿宋" w:cs="仿宋" w:hint="eastAsia"/>
              </w:rPr>
              <w:t>合计</w:t>
            </w:r>
          </w:p>
        </w:tc>
        <w:tc>
          <w:tcPr>
            <w:tcW w:w="2413"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8,488.26</w:t>
            </w:r>
          </w:p>
        </w:tc>
        <w:tc>
          <w:tcPr>
            <w:tcW w:w="1974" w:type="dxa"/>
            <w:tcBorders>
              <w:left w:val="single" w:sz="4" w:space="0" w:color="000000"/>
              <w:bottom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7,837.09</w:t>
            </w:r>
          </w:p>
        </w:tc>
        <w:tc>
          <w:tcPr>
            <w:tcW w:w="1673" w:type="dxa"/>
            <w:tcBorders>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651.17</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7,191.73</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7,191.73</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853.13</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853.13</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2,838.14</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2,838.14</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1,094.76</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1,094.76</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510.72</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510.72</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255.36</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255.36</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248.98</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248.98</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17.52</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17.52</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644.59</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644.59</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127.68</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127.68</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600.85</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600.85</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651.17</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651.17</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136.44</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136.44</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5.00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12.00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22.00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22.00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24.00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30218</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专用材料费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25.00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90.00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13.00</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21.89</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21.89</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154.37</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154.37</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11.47</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11.47</w:t>
            </w: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462.36</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462.36</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450.34</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450.34</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30305</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3.78</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3.78</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8.24</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8.24</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r>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 xml:space="preserve">  39999</w:t>
            </w:r>
          </w:p>
        </w:tc>
        <w:tc>
          <w:tcPr>
            <w:tcW w:w="3667"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left"/>
              <w:rPr>
                <w:rFonts w:ascii="仿宋" w:eastAsia="仿宋" w:cs="仿宋" w:hint="eastAsia"/>
              </w:rPr>
            </w:pPr>
            <w:r>
              <w:rPr>
                <w:rFonts w:ascii="仿宋" w:eastAsia="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r>
              <w:rPr>
                <w:rFonts w:ascii="仿宋" w:eastAsia="仿宋" w:cs="仿宋" w:hint="eastAsia"/>
              </w:rPr>
              <w:t>183.00</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27"/>
              <w:widowControl w:val="0"/>
              <w:suppressAutoHyphens/>
              <w:jc w:val="right"/>
              <w:rPr>
                <w:rFonts w:ascii="仿宋" w:eastAsia="仿宋" w:cs="仿宋" w:hint="eastAsia"/>
              </w:rPr>
            </w:pPr>
          </w:p>
        </w:tc>
      </w:tr>
    </w:tbl>
    <w:p>
      <w:pPr>
        <w:widowControl w:val="0"/>
        <w:suppressAutoHyphens/>
        <w:bidi w:val="0"/>
        <w:spacing w:before="25" w:after="0"/>
        <w:jc w:val="left"/>
        <w:rPr>
          <w:rFonts w:ascii="仿宋" w:eastAsia="仿宋" w:cs="仿宋" w:hint="eastAsia"/>
          <w:b/>
          <w:bCs/>
          <w:sz w:val="22"/>
          <w:szCs w:val="22"/>
        </w:rPr>
        <w:sectPr>
          <w:footerReference w:type="default" r:id="rId13"/>
          <w:pgSz w:w="11906" w:h="16838"/>
          <w:pgMar w:top="720" w:right="720" w:bottom="720" w:left="720" w:header="170" w:footer="280" w:gutter="0"/>
          <w:pgNumType w:fmt="numberInDash"/>
          <w:formProt w:val="0"/>
          <w:docGrid w:linePitch="100" w:charSpace="0"/>
        </w:sectPr>
      </w:pPr>
    </w:p>
    <w:tbl>
      <w:tblPr>
        <w:jc w:val="left"/>
        <w:tblInd w:w="-226" w:type="dxa"/>
        <w:tblW w:w="15909"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rPr>
          <w:trHeight w:val="321"/>
        </w:trPr>
        <w:tc>
          <w:tcPr>
            <w:tcW w:w="15909" w:type="dxa"/>
            <w:gridSpan w:val="8"/>
          </w:tcPr>
          <w:p>
            <w:pPr>
              <w:pStyle w:val="27"/>
              <w:widowControl w:val="0"/>
              <w:suppressAutoHyphens/>
              <w:jc w:val="left"/>
              <w:rPr>
                <w:rFonts w:ascii="仿宋" w:eastAsia="仿宋" w:cs="仿宋" w:hint="eastAsia"/>
                <w:b/>
                <w:bCs/>
                <w:sz w:val="44"/>
                <w:szCs w:val="44"/>
              </w:rPr>
            </w:pPr>
            <w:r>
              <w:rPr>
                <w:rFonts w:ascii="仿宋" w:eastAsia="仿宋" w:cs="仿宋" w:hint="eastAsia"/>
              </w:rPr>
              <w:t>公开09表</w:t>
            </w:r>
          </w:p>
        </w:tc>
      </w:tr>
      <w:tr>
        <w:trPr>
          <w:trHeight w:val="207"/>
        </w:trPr>
        <w:tc>
          <w:tcPr>
            <w:tcW w:w="15909" w:type="dxa"/>
            <w:gridSpan w:val="8"/>
          </w:tcPr>
          <w:p>
            <w:pPr>
              <w:pStyle w:val="27"/>
              <w:widowControl w:val="0"/>
              <w:suppressAutoHyphens/>
              <w:jc w:val="center"/>
              <w:rPr>
                <w:rFonts w:ascii="仿宋" w:eastAsia="仿宋" w:cs="仿宋" w:hint="eastAsia"/>
                <w:sz w:val="20"/>
              </w:rPr>
            </w:pPr>
            <w:r>
              <w:rPr>
                <w:rFonts w:ascii="仿宋" w:eastAsia="仿宋" w:cs="仿宋" w:hint="eastAsia"/>
                <w:b/>
                <w:bCs/>
                <w:sz w:val="44"/>
                <w:szCs w:val="44"/>
              </w:rPr>
              <w:t>一般公共预算“三公”经费、会议费、培训费支出表</w:t>
            </w:r>
          </w:p>
        </w:tc>
      </w:tr>
      <w:tr>
        <w:trPr>
          <w:trHeight w:val="103"/>
        </w:trPr>
        <w:tc>
          <w:tcPr>
            <w:tcW w:w="12069" w:type="dxa"/>
            <w:gridSpan w:val="6"/>
            <w:tcBorders>
              <w:bottom w:val="single" w:sz="4" w:space="0" w:color="auto"/>
            </w:tcBorders>
          </w:tcPr>
          <w:p>
            <w:pPr>
              <w:pStyle w:val="27"/>
              <w:widowControl w:val="0"/>
              <w:suppressAutoHyphens/>
              <w:rPr>
                <w:rFonts w:ascii="仿宋" w:eastAsia="仿宋" w:cs="仿宋" w:hint="eastAsia"/>
                <w:sz w:val="20"/>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3840" w:type="dxa"/>
            <w:gridSpan w:val="2"/>
            <w:tcBorders>
              <w:bottom w:val="single" w:sz="4" w:space="0" w:color="auto"/>
            </w:tcBorders>
            <w:vAlign w:val="center"/>
          </w:tcPr>
          <w:p>
            <w:pPr>
              <w:pStyle w:val="27"/>
              <w:widowControl w:val="0"/>
              <w:suppressAutoHyphens/>
              <w:jc w:val="right"/>
              <w:rPr>
                <w:rFonts w:ascii="仿宋" w:eastAsia="仿宋" w:cs="仿宋" w:hint="eastAsia"/>
                <w:sz w:val="20"/>
              </w:rPr>
            </w:pPr>
            <w:r>
              <w:rPr>
                <w:rFonts w:ascii="仿宋" w:eastAsia="仿宋" w:cs="仿宋" w:hint="eastAsia"/>
                <w:lang w:eastAsia="zh-CN"/>
              </w:rPr>
              <w:t>单位</w:t>
            </w:r>
            <w:r>
              <w:rPr>
                <w:rFonts w:ascii="仿宋" w:eastAsia="仿宋" w:cs="仿宋" w:hint="eastAsia"/>
              </w:rPr>
              <w:t>：万元</w:t>
            </w:r>
          </w:p>
        </w:tc>
      </w:tr>
      <w:tr>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公务用车购置及运行</w:t>
            </w:r>
            <w:r>
              <w:rPr>
                <w:rFonts w:ascii="仿宋" w:eastAsia="仿宋" w:cs="仿宋" w:hint="eastAsia"/>
                <w:lang w:val="en-US" w:eastAsia="zh-CN"/>
              </w:rPr>
              <w:t>维护</w:t>
            </w:r>
            <w:r>
              <w:rPr>
                <w:rFonts w:ascii="仿宋" w:eastAsia="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sz w:val="20"/>
              </w:rPr>
            </w:pPr>
            <w:r>
              <w:rPr>
                <w:rFonts w:ascii="仿宋" w:eastAsia="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sz w:val="20"/>
              </w:rPr>
            </w:pPr>
            <w:r>
              <w:rPr>
                <w:rFonts w:ascii="仿宋" w:eastAsia="仿宋" w:cs="仿宋" w:hint="eastAsia"/>
              </w:rPr>
              <w:t>培训费</w:t>
            </w:r>
          </w:p>
        </w:tc>
      </w:tr>
      <w:tr>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tc>
        <w:tc>
          <w:tcPr>
            <w:tcW w:w="2332" w:type="dxa"/>
            <w:vMerge/>
            <w:tcBorders>
              <w:top w:val="single" w:sz="4" w:space="0" w:color="auto"/>
              <w:left w:val="single" w:sz="4" w:space="0" w:color="auto"/>
              <w:bottom w:val="single" w:sz="4" w:space="0" w:color="auto"/>
              <w:right w:val="single" w:sz="4" w:space="0" w:color="auto"/>
            </w:tcBorders>
          </w:tcPr>
          <w:p/>
        </w:tc>
        <w:tc>
          <w:tcPr>
            <w:tcW w:w="2037"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公务用车运行</w:t>
            </w:r>
            <w:r>
              <w:rPr>
                <w:rFonts w:ascii="仿宋" w:eastAsia="仿宋" w:cs="仿宋" w:hint="eastAsia"/>
                <w:lang w:val="en-US" w:eastAsia="zh-CN"/>
              </w:rPr>
              <w:t>维护</w:t>
            </w:r>
            <w:r>
              <w:rPr>
                <w:rFonts w:ascii="仿宋" w:eastAsia="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tc>
        <w:tc>
          <w:tcPr>
            <w:tcW w:w="2057" w:type="dxa"/>
            <w:vMerge/>
            <w:tcBorders>
              <w:top w:val="single" w:sz="4" w:space="0" w:color="auto"/>
              <w:left w:val="single" w:sz="4" w:space="0" w:color="auto"/>
              <w:bottom w:val="single" w:sz="4" w:space="0" w:color="auto"/>
              <w:right w:val="single" w:sz="4" w:space="0" w:color="auto"/>
            </w:tcBorders>
          </w:tcPr>
          <w:p/>
        </w:tc>
        <w:tc>
          <w:tcPr>
            <w:tcW w:w="1783" w:type="dxa"/>
            <w:vMerge/>
            <w:tcBorders>
              <w:top w:val="single" w:sz="4" w:space="0" w:color="auto"/>
              <w:left w:val="single" w:sz="4" w:space="0" w:color="auto"/>
              <w:bottom w:val="single" w:sz="4" w:space="0" w:color="auto"/>
              <w:right w:val="single" w:sz="4" w:space="0" w:color="auto"/>
            </w:tcBorders>
          </w:tcPr>
          <w:p/>
        </w:tc>
      </w:tr>
      <w:tr>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25.89</w:t>
            </w:r>
          </w:p>
        </w:tc>
        <w:tc>
          <w:tcPr>
            <w:tcW w:w="2332"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21.89</w:t>
            </w:r>
          </w:p>
        </w:tc>
        <w:tc>
          <w:tcPr>
            <w:tcW w:w="1697"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21.89</w:t>
            </w:r>
          </w:p>
        </w:tc>
        <w:tc>
          <w:tcPr>
            <w:tcW w:w="1852"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4.00</w:t>
            </w:r>
          </w:p>
        </w:tc>
        <w:tc>
          <w:tcPr>
            <w:tcW w:w="2057"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2.00</w:t>
            </w:r>
          </w:p>
        </w:tc>
        <w:tc>
          <w:tcPr>
            <w:tcW w:w="1783"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right"/>
              <w:rPr>
                <w:rFonts w:ascii="仿宋" w:eastAsia="仿宋" w:cs="仿宋" w:hint="eastAsia"/>
              </w:rPr>
            </w:pPr>
            <w:r>
              <w:rPr>
                <w:rFonts w:ascii="仿宋" w:eastAsia="仿宋" w:cs="仿宋" w:hint="eastAsia"/>
              </w:rPr>
              <w:t>24.00</w:t>
            </w:r>
          </w:p>
        </w:tc>
      </w:tr>
    </w:tbl>
    <w:p>
      <w:pPr>
        <w:widowControl w:val="0"/>
        <w:suppressAutoHyphens/>
        <w:bidi w:val="0"/>
        <w:spacing w:before="0" w:after="0"/>
        <w:ind w:left="227" w:right="0" w:firstLineChars="100" w:firstLine="220"/>
        <w:jc w:val="left"/>
        <w:rPr>
          <w:rFonts w:ascii="仿宋" w:eastAsia="仿宋" w:cs="仿宋" w:hint="eastAsia"/>
          <w:b/>
          <w:bCs/>
          <w:sz w:val="22"/>
          <w:szCs w:val="22"/>
        </w:rPr>
        <w:sectPr>
          <w:footerReference w:type="default" r:id="rId14"/>
          <w:pgSz w:w="16838" w:h="11906" w:orient="landscape"/>
          <w:pgMar w:top="720" w:right="720" w:bottom="720" w:left="720" w:header="170" w:footer="280" w:gutter="0"/>
          <w:pgNumType w:fmt="numberInDash"/>
          <w:formProt w:val="0"/>
          <w:docGrid w:linePitch="100" w:charSpace="0"/>
        </w:sectPr>
      </w:pPr>
    </w:p>
    <w:tbl>
      <w:tblPr>
        <w:jc w:val="left"/>
        <w:tblInd w:w="-106" w:type="dxa"/>
        <w:tblW w:w="10812"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1618"/>
        <w:gridCol w:w="2834"/>
        <w:gridCol w:w="1783"/>
        <w:gridCol w:w="2092"/>
        <w:gridCol w:w="2485"/>
      </w:tblGrid>
      <w:tr>
        <w:trPr>
          <w:trHeight w:val="213"/>
        </w:trPr>
        <w:tc>
          <w:tcPr>
            <w:tcW w:w="10812" w:type="dxa"/>
            <w:gridSpan w:val="5"/>
            <w:tcBorders>
              <w:top w:val="nil"/>
              <w:left w:val="nil"/>
              <w:bottom w:val="nil"/>
              <w:right w:val="nil"/>
            </w:tcBorders>
            <w:vAlign w:val="center"/>
          </w:tcPr>
          <w:p>
            <w:pPr>
              <w:pStyle w:val="27"/>
              <w:widowControl w:val="0"/>
              <w:suppressAutoHyphens/>
              <w:jc w:val="left"/>
              <w:rPr>
                <w:rFonts w:ascii="仿宋" w:eastAsia="仿宋" w:cs="仿宋" w:hint="eastAsia"/>
              </w:rPr>
            </w:pPr>
            <w:r>
              <w:rPr>
                <w:rFonts w:ascii="仿宋" w:eastAsia="仿宋" w:cs="仿宋" w:hint="eastAsia"/>
              </w:rPr>
              <w:t>公开</w:t>
            </w:r>
            <w:r>
              <w:rPr>
                <w:rFonts w:ascii="仿宋" w:eastAsia="仿宋" w:cs="仿宋" w:hint="eastAsia"/>
                <w:lang w:val="en-US" w:eastAsia="zh-CN"/>
              </w:rPr>
              <w:t>10</w:t>
            </w:r>
            <w:r>
              <w:rPr>
                <w:rFonts w:ascii="仿宋" w:eastAsia="仿宋" w:cs="仿宋" w:hint="eastAsia"/>
              </w:rPr>
              <w:t>表</w:t>
            </w:r>
          </w:p>
        </w:tc>
      </w:tr>
      <w:tr>
        <w:trPr>
          <w:trHeight w:val="213"/>
        </w:trPr>
        <w:tc>
          <w:tcPr>
            <w:tcW w:w="10812" w:type="dxa"/>
            <w:gridSpan w:val="5"/>
            <w:tcBorders>
              <w:top w:val="nil"/>
              <w:left w:val="nil"/>
              <w:bottom w:val="nil"/>
              <w:right w:val="nil"/>
            </w:tcBorders>
            <w:vAlign w:val="center"/>
          </w:tcPr>
          <w:p>
            <w:pPr>
              <w:pStyle w:val="27"/>
              <w:widowControl w:val="0"/>
              <w:suppressAutoHyphens/>
              <w:jc w:val="center"/>
              <w:rPr>
                <w:rFonts w:ascii="仿宋" w:eastAsia="仿宋" w:cs="仿宋" w:hint="eastAsia"/>
              </w:rPr>
            </w:pPr>
            <w:r>
              <w:rPr>
                <w:rFonts w:ascii="仿宋" w:eastAsia="仿宋" w:cs="仿宋" w:hint="eastAsia"/>
                <w:b/>
                <w:bCs/>
                <w:sz w:val="44"/>
                <w:szCs w:val="44"/>
              </w:rPr>
              <w:t>政府性基金预算支出表</w:t>
            </w:r>
          </w:p>
        </w:tc>
      </w:tr>
      <w:tr>
        <w:trPr>
          <w:trHeight w:val="213"/>
        </w:trPr>
        <w:tc>
          <w:tcPr>
            <w:tcW w:w="8327" w:type="dxa"/>
            <w:gridSpan w:val="4"/>
            <w:tcBorders>
              <w:top w:val="nil"/>
              <w:left w:val="nil"/>
              <w:bottom w:val="single" w:sz="4" w:space="0" w:color="auto"/>
              <w:right w:val="nil"/>
            </w:tcBorders>
            <w:vAlign w:val="center"/>
          </w:tcPr>
          <w:p>
            <w:pPr>
              <w:pStyle w:val="27"/>
              <w:widowControl w:val="0"/>
              <w:suppressAutoHyphens/>
              <w:jc w:val="left"/>
              <w:rPr>
                <w:rFonts w:ascii="仿宋" w:eastAsia="仿宋" w:cs="仿宋" w:hint="eastAsia"/>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2485" w:type="dxa"/>
            <w:tcBorders>
              <w:top w:val="nil"/>
              <w:left w:val="nil"/>
              <w:bottom w:val="single" w:sz="4" w:space="0" w:color="auto"/>
              <w:right w:val="nil"/>
            </w:tcBorders>
            <w:vAlign w:val="center"/>
          </w:tcPr>
          <w:p>
            <w:pPr>
              <w:pStyle w:val="27"/>
              <w:widowControl w:val="0"/>
              <w:suppressAutoHyphens/>
              <w:jc w:val="right"/>
              <w:rPr>
                <w:rFonts w:ascii="仿宋" w:eastAsia="仿宋" w:cs="仿宋" w:hint="eastAsia"/>
              </w:rPr>
            </w:pPr>
            <w:r>
              <w:rPr>
                <w:rFonts w:ascii="仿宋" w:eastAsia="仿宋" w:cs="仿宋" w:hint="eastAsia"/>
              </w:rPr>
              <w:t>单位：万元</w:t>
            </w:r>
          </w:p>
        </w:tc>
      </w:tr>
      <w:tr>
        <w:trPr>
          <w:trHeight w:val="187"/>
        </w:trPr>
        <w:tc>
          <w:tcPr>
            <w:tcW w:w="1618" w:type="dxa"/>
            <w:vMerge w:val="restart"/>
            <w:tcBorders>
              <w:top w:val="single" w:sz="4" w:space="0" w:color="auto"/>
              <w:left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本年政府性基金预算支出</w:t>
            </w:r>
          </w:p>
        </w:tc>
      </w:tr>
      <w:tr>
        <w:trPr>
          <w:trHeight w:val="139"/>
        </w:trPr>
        <w:tc>
          <w:tcPr>
            <w:tcW w:w="1618" w:type="dxa"/>
            <w:vMerge/>
            <w:tcBorders>
              <w:left w:val="single" w:sz="4" w:space="0" w:color="auto"/>
              <w:bottom w:val="single" w:sz="4" w:space="0" w:color="auto"/>
              <w:right w:val="single" w:sz="4" w:space="0" w:color="auto"/>
            </w:tcBorders>
            <w:vAlign w:val="center"/>
          </w:tcPr>
          <w:p/>
        </w:tc>
        <w:tc>
          <w:tcPr>
            <w:tcW w:w="2834" w:type="dxa"/>
            <w:vMerge/>
            <w:tcBorders>
              <w:left w:val="single" w:sz="4" w:space="0" w:color="auto"/>
              <w:bottom w:val="single" w:sz="4" w:space="0" w:color="auto"/>
              <w:right w:val="single" w:sz="4" w:space="0" w:color="auto"/>
            </w:tcBorders>
            <w:vAlign w:val="center"/>
          </w:tcPr>
          <w:p/>
        </w:tc>
        <w:tc>
          <w:tcPr>
            <w:tcW w:w="1783"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lang w:val="en-US" w:eastAsia="zh-CN"/>
              </w:rPr>
            </w:pPr>
            <w:r>
              <w:rPr>
                <w:rFonts w:ascii="仿宋" w:eastAsia="仿宋" w:cs="仿宋" w:hint="eastAsia"/>
                <w:lang w:val="en-US" w:eastAsia="zh-CN"/>
              </w:rPr>
              <w:t>合计</w:t>
            </w:r>
          </w:p>
        </w:tc>
        <w:tc>
          <w:tcPr>
            <w:tcW w:w="2092"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r>
              <w:rPr>
                <w:rFonts w:ascii="仿宋" w:eastAsia="仿宋" w:cs="仿宋" w:hint="eastAsia"/>
              </w:rPr>
              <w:t>项目支出</w:t>
            </w:r>
          </w:p>
        </w:tc>
      </w:tr>
      <w:tr>
        <w:trPr>
          <w:trHeight w:val="462"/>
        </w:trPr>
        <w:tc>
          <w:tcPr>
            <w:tcW w:w="1618"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rPr>
            </w:pPr>
          </w:p>
        </w:tc>
        <w:tc>
          <w:tcPr>
            <w:tcW w:w="2834" w:type="dxa"/>
            <w:tcBorders>
              <w:top w:val="single" w:sz="4" w:space="0" w:color="auto"/>
              <w:left w:val="single" w:sz="4" w:space="0" w:color="auto"/>
              <w:bottom w:val="single" w:sz="4" w:space="0" w:color="auto"/>
              <w:right w:val="single" w:sz="4" w:space="0" w:color="auto"/>
            </w:tcBorders>
            <w:vAlign w:val="center"/>
          </w:tcPr>
          <w:p>
            <w:pPr>
              <w:pStyle w:val="27"/>
              <w:widowControl w:val="0"/>
              <w:suppressAutoHyphens/>
              <w:jc w:val="center"/>
              <w:rPr>
                <w:rFonts w:ascii="仿宋" w:eastAsia="仿宋" w:cs="仿宋" w:hint="eastAsia"/>
                <w:lang w:val="en-US" w:eastAsia="zh-CN"/>
              </w:rPr>
            </w:pPr>
            <w:r>
              <w:rPr>
                <w:rFonts w:ascii="仿宋" w:eastAsia="仿宋" w:cs="仿宋" w:hint="eastAsia"/>
                <w:lang w:val="en-US" w:eastAsia="zh-CN"/>
              </w:rPr>
              <w:t>合计</w:t>
            </w:r>
          </w:p>
        </w:tc>
        <w:tc>
          <w:tcPr>
            <w:tcW w:w="1783"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c>
          <w:tcPr>
            <w:tcW w:w="2092"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c>
          <w:tcPr>
            <w:tcW w:w="2485"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r>
      <w:tr>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left"/>
              <w:rPr>
                <w:rFonts w:ascii="仿宋" w:eastAsia="仿宋" w:cs="仿宋" w:hint="eastAsia"/>
                <w:color w:val="auto"/>
                <w:kern w:val="0"/>
                <w:sz w:val="22"/>
                <w:szCs w:val="22"/>
                <w:lang w:val="zh-CN" w:eastAsia="zh-CN" w:bidi="zh-CN"/>
              </w:rPr>
            </w:pPr>
          </w:p>
        </w:tc>
        <w:tc>
          <w:tcPr>
            <w:tcW w:w="2834"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left"/>
              <w:rPr>
                <w:rFonts w:ascii="仿宋" w:eastAsia="仿宋" w:cs="仿宋" w:hint="eastAsia"/>
                <w:color w:val="auto"/>
                <w:kern w:val="0"/>
                <w:sz w:val="22"/>
                <w:szCs w:val="22"/>
                <w:lang w:val="zh-CN" w:eastAsia="zh-CN" w:bidi="zh-CN"/>
              </w:rPr>
            </w:pPr>
          </w:p>
        </w:tc>
        <w:tc>
          <w:tcPr>
            <w:tcW w:w="1783"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c>
          <w:tcPr>
            <w:tcW w:w="2092"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c>
          <w:tcPr>
            <w:tcW w:w="2485"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r>
      <w:tr>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left"/>
              <w:rPr>
                <w:rFonts w:ascii="仿宋" w:eastAsia="仿宋" w:cs="仿宋" w:hint="eastAsia"/>
                <w:color w:val="auto"/>
                <w:kern w:val="0"/>
                <w:sz w:val="22"/>
                <w:szCs w:val="22"/>
                <w:lang w:val="zh-CN" w:eastAsia="zh-CN" w:bidi="zh-CN"/>
              </w:rPr>
            </w:pPr>
          </w:p>
        </w:tc>
        <w:tc>
          <w:tcPr>
            <w:tcW w:w="2834"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left"/>
              <w:rPr>
                <w:rFonts w:ascii="仿宋" w:eastAsia="仿宋" w:cs="仿宋" w:hint="eastAsia"/>
                <w:color w:val="auto"/>
                <w:kern w:val="0"/>
                <w:sz w:val="22"/>
                <w:szCs w:val="22"/>
                <w:lang w:val="zh-CN" w:eastAsia="zh-CN" w:bidi="zh-CN"/>
              </w:rPr>
            </w:pPr>
          </w:p>
        </w:tc>
        <w:tc>
          <w:tcPr>
            <w:tcW w:w="1783"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c>
          <w:tcPr>
            <w:tcW w:w="2092"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c>
          <w:tcPr>
            <w:tcW w:w="2485" w:type="dxa"/>
            <w:tcBorders>
              <w:top w:val="single" w:sz="4" w:space="0" w:color="auto"/>
              <w:left w:val="single" w:sz="4" w:space="0" w:color="auto"/>
              <w:bottom w:val="single" w:sz="4" w:space="0" w:color="auto"/>
              <w:right w:val="single" w:sz="4" w:space="0" w:color="auto"/>
            </w:tcBorders>
            <w:vAlign w:val="center"/>
          </w:tcPr>
          <w:p>
            <w:pPr>
              <w:widowControl w:val="0"/>
              <w:suppressAutoHyphens/>
              <w:jc w:val="right"/>
              <w:rPr>
                <w:rFonts w:ascii="仿宋" w:eastAsia="仿宋" w:cs="仿宋" w:hint="eastAsia"/>
                <w:color w:val="auto"/>
                <w:kern w:val="0"/>
                <w:sz w:val="22"/>
                <w:szCs w:val="22"/>
                <w:lang w:val="zh-CN" w:eastAsia="zh-CN" w:bidi="zh-CN"/>
              </w:rPr>
            </w:pPr>
          </w:p>
        </w:tc>
      </w:tr>
    </w:tbl>
    <w:p>
      <w:pPr>
        <w:spacing w:before="25" w:after="0"/>
        <w:rPr>
          <w:rFonts w:ascii="仿宋" w:eastAsia="仿宋" w:cs="仿宋"/>
          <w:b/>
          <w:bCs/>
          <w:sz w:val="22"/>
          <w:szCs w:val="22"/>
          <w:lang w:val="en-US" w:eastAsia="zh-CN"/>
        </w:rPr>
      </w:pPr>
      <w:r>
        <w:rPr>
          <w:rFonts w:ascii="仿宋" w:eastAsia="仿宋" w:cs="仿宋" w:hint="eastAsia"/>
          <w:b/>
          <w:bCs/>
          <w:sz w:val="22"/>
          <w:szCs w:val="22"/>
        </w:rPr>
        <w:t>注：</w:t>
      </w:r>
      <w:r>
        <w:rPr>
          <w:rFonts w:ascii="仿宋" w:eastAsia="仿宋" w:cs="仿宋" w:hint="eastAsia"/>
          <w:b/>
          <w:bCs/>
          <w:sz w:val="22"/>
          <w:szCs w:val="22"/>
          <w:lang w:val="en-US" w:eastAsia="zh-CN"/>
        </w:rPr>
        <w:t>本</w:t>
      </w:r>
      <w:r>
        <w:rPr>
          <w:rFonts w:ascii="仿宋" w:eastAsia="仿宋" w:cs="仿宋"/>
          <w:b/>
          <w:sz w:val="22"/>
        </w:rPr>
        <w:t>单位无政府性基金预算，也没有使用政府性基金安排的支出，故本表无数据。</w:t>
      </w:r>
    </w:p>
    <w:p>
      <w:pPr>
        <w:widowControl w:val="0"/>
        <w:suppressAutoHyphens/>
        <w:bidi w:val="0"/>
        <w:spacing w:before="25" w:after="0"/>
        <w:jc w:val="left"/>
        <w:rPr>
          <w:rFonts w:ascii="仿宋" w:eastAsia="仿宋" w:cs="仿宋"/>
          <w:b/>
          <w:bCs/>
          <w:sz w:val="22"/>
          <w:szCs w:val="22"/>
          <w:lang w:val="en-US" w:eastAsia="zh-CN"/>
        </w:rPr>
        <w:sectPr>
          <w:footerReference w:type="default" r:id="rId15"/>
          <w:pgSz w:w="11906" w:h="16838"/>
          <w:pgMar w:top="720" w:right="720" w:bottom="720" w:left="720" w:header="170" w:footer="280" w:gutter="0"/>
          <w:pgNumType w:fmt="numberInDash"/>
          <w:formProt w:val="0"/>
          <w:docGrid w:linePitch="100" w:charSpace="0"/>
        </w:sectPr>
      </w:pPr>
    </w:p>
    <w:tbl>
      <w:tblPr>
        <w:jc w:val="center"/>
        <w:tblW w:w="1469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96"/>
        <w:gridCol w:w="3803"/>
        <w:gridCol w:w="3111"/>
        <w:gridCol w:w="3094"/>
        <w:gridCol w:w="3091"/>
      </w:tblGrid>
      <w:tr>
        <w:trPr>
          <w:trHeight w:val="447"/>
        </w:trPr>
        <w:tc>
          <w:tcPr>
            <w:tcW w:w="14695" w:type="dxa"/>
            <w:gridSpan w:val="5"/>
            <w:tcBorders>
              <w:top w:val="nil"/>
              <w:left w:val="nil"/>
              <w:bottom w:val="nil"/>
              <w:right w:val="nil"/>
            </w:tcBorders>
            <w:shd w:val="clear" w:color="auto" w:fill="auto"/>
            <w:vAlign w:val="center"/>
          </w:tcPr>
          <w:p>
            <w:pPr>
              <w:widowControl/>
              <w:suppressAutoHyphens/>
              <w:jc w:val="left"/>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公开11表</w:t>
            </w:r>
          </w:p>
        </w:tc>
      </w:tr>
      <w:tr>
        <w:trPr>
          <w:trHeight w:val="960"/>
        </w:trPr>
        <w:tc>
          <w:tcPr>
            <w:tcW w:w="14695" w:type="dxa"/>
            <w:gridSpan w:val="5"/>
            <w:tcBorders>
              <w:top w:val="nil"/>
              <w:left w:val="nil"/>
              <w:bottom w:val="nil"/>
              <w:right w:val="nil"/>
            </w:tcBorders>
            <w:shd w:val="clear" w:color="auto" w:fill="auto"/>
            <w:vAlign w:val="center"/>
          </w:tcPr>
          <w:p>
            <w:pPr>
              <w:widowControl/>
              <w:suppressAutoHyphens/>
              <w:jc w:val="center"/>
              <w:rPr>
                <w:rFonts w:ascii="仿宋" w:eastAsia="仿宋" w:cs="仿宋" w:hint="eastAsia"/>
                <w:color w:val="auto"/>
                <w:kern w:val="0"/>
                <w:sz w:val="22"/>
                <w:szCs w:val="22"/>
                <w:lang w:val="zh-CN" w:eastAsia="zh-CN" w:bidi="zh-CN"/>
              </w:rPr>
            </w:pPr>
            <w:r>
              <w:rPr>
                <w:rFonts w:ascii="仿宋" w:eastAsia="仿宋" w:cs="仿宋" w:hint="eastAsia"/>
                <w:b/>
                <w:bCs/>
                <w:color w:val="auto"/>
                <w:kern w:val="0"/>
                <w:sz w:val="44"/>
                <w:szCs w:val="44"/>
                <w:lang w:val="zh-CN" w:eastAsia="zh-CN" w:bidi="zh-CN"/>
              </w:rPr>
              <w:t>国有资本经营预算支出预算表</w:t>
            </w:r>
          </w:p>
        </w:tc>
      </w:tr>
      <w:tr>
        <w:trPr>
          <w:trHeight w:val="319"/>
        </w:trPr>
        <w:tc>
          <w:tcPr>
            <w:tcW w:w="11604" w:type="dxa"/>
            <w:gridSpan w:val="4"/>
            <w:tcBorders>
              <w:top w:val="nil"/>
              <w:left w:val="nil"/>
              <w:bottom w:val="single" w:sz="4" w:space="0" w:color="auto"/>
              <w:right w:val="nil"/>
            </w:tcBorders>
            <w:shd w:val="clear" w:color="auto" w:fill="auto"/>
            <w:vAlign w:val="center"/>
          </w:tcPr>
          <w:p>
            <w:pPr>
              <w:widowControl/>
              <w:suppressAutoHyphens/>
              <w:jc w:val="left"/>
              <w:rPr>
                <w:rFonts w:ascii="仿宋" w:eastAsia="仿宋" w:cs="仿宋" w:hint="eastAsia"/>
                <w:color w:val="auto"/>
                <w:kern w:val="0"/>
                <w:sz w:val="22"/>
                <w:szCs w:val="22"/>
                <w:lang w:val="zh-CN" w:eastAsia="zh-CN" w:bidi="zh-CN"/>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3091" w:type="dxa"/>
            <w:tcBorders>
              <w:top w:val="nil"/>
              <w:left w:val="nil"/>
              <w:bottom w:val="nil"/>
              <w:right w:val="nil"/>
            </w:tcBorders>
            <w:shd w:val="clear" w:color="auto" w:fill="auto"/>
            <w:noWrap/>
            <w:vAlign w:val="center"/>
          </w:tcPr>
          <w:p>
            <w:pPr>
              <w:widowControl/>
              <w:suppressAutoHyphens/>
              <w:jc w:val="right"/>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单位：万元</w:t>
            </w:r>
          </w:p>
        </w:tc>
      </w:tr>
      <w:tr>
        <w:trPr>
          <w:trHeight w:val="143"/>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项目支出</w:t>
            </w:r>
          </w:p>
        </w:tc>
      </w:tr>
      <w:tr>
        <w:trPr>
          <w:trHeight w:val="201"/>
        </w:trPr>
        <w:tc>
          <w:tcPr>
            <w:tcW w:w="159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功能分类</w:t>
            </w:r>
          </w:p>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科目编码</w:t>
            </w:r>
          </w:p>
        </w:tc>
        <w:tc>
          <w:tcPr>
            <w:tcW w:w="380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tc>
        <w:tc>
          <w:tcPr>
            <w:tcW w:w="3094" w:type="dxa"/>
            <w:vMerge/>
            <w:tcBorders>
              <w:top w:val="single" w:sz="4" w:space="0" w:color="auto"/>
              <w:left w:val="single" w:sz="4" w:space="0" w:color="auto"/>
              <w:bottom w:val="single" w:sz="4" w:space="0" w:color="auto"/>
              <w:right w:val="single" w:sz="4" w:space="0" w:color="auto"/>
            </w:tcBorders>
            <w:vAlign w:val="center"/>
          </w:tcPr>
          <w:p/>
        </w:tc>
        <w:tc>
          <w:tcPr>
            <w:tcW w:w="3091" w:type="dxa"/>
            <w:vMerge/>
            <w:tcBorders>
              <w:top w:val="single" w:sz="4" w:space="0" w:color="auto"/>
              <w:left w:val="single" w:sz="4" w:space="0" w:color="auto"/>
              <w:bottom w:val="single" w:sz="4" w:space="0" w:color="auto"/>
              <w:right w:val="single" w:sz="4" w:space="0" w:color="auto"/>
            </w:tcBorders>
            <w:vAlign w:val="center"/>
          </w:tcPr>
          <w:p/>
        </w:tc>
      </w:tr>
      <w:tr>
        <w:trPr>
          <w:trHeight w:val="90"/>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3</w:t>
            </w:r>
          </w:p>
        </w:tc>
      </w:tr>
      <w:tr>
        <w:trPr>
          <w:trHeight w:val="246"/>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r>
              <w:rPr>
                <w:rFonts w:ascii="仿宋" w:eastAsia="仿宋" w:cs="仿宋" w:hint="eastAsia"/>
                <w:color w:val="auto"/>
                <w:kern w:val="0"/>
                <w:sz w:val="22"/>
                <w:szCs w:val="22"/>
                <w:lang w:val="zh-CN" w:eastAsia="zh-CN" w:bidi="zh-CN"/>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r>
      <w:tr>
        <w:trPr>
          <w:trHeight w:val="9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sz w:val="22"/>
                <w:szCs w:val="22"/>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sz w:val="22"/>
                <w:szCs w:val="22"/>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r>
      <w:tr>
        <w:trPr>
          <w:trHeight w:val="9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sz w:val="22"/>
                <w:szCs w:val="22"/>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sz w:val="22"/>
                <w:szCs w:val="22"/>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spacing w:line="34" w:lineRule="atLeast"/>
              <w:jc w:val="center"/>
              <w:textAlignment w:val="auto"/>
              <w:rPr>
                <w:rFonts w:ascii="仿宋" w:eastAsia="仿宋" w:cs="仿宋" w:hint="eastAsia"/>
                <w:color w:val="auto"/>
                <w:kern w:val="0"/>
                <w:sz w:val="22"/>
                <w:szCs w:val="22"/>
                <w:lang w:val="zh-CN" w:eastAsia="zh-CN" w:bidi="zh-CN"/>
              </w:rPr>
            </w:pPr>
          </w:p>
        </w:tc>
      </w:tr>
    </w:tbl>
    <w:p>
      <w:pPr>
        <w:spacing w:before="25" w:after="0"/>
        <w:ind w:left="0" w:firstLineChars="200" w:firstLine="440"/>
        <w:rPr>
          <w:rFonts w:ascii="仿宋" w:eastAsia="仿宋" w:cs="仿宋"/>
          <w:b/>
          <w:bCs/>
          <w:sz w:val="22"/>
          <w:szCs w:val="22"/>
          <w:lang w:val="en-US" w:eastAsia="zh-CN"/>
        </w:rPr>
      </w:pPr>
      <w:r>
        <w:rPr>
          <w:rFonts w:ascii="仿宋" w:eastAsia="仿宋" w:cs="仿宋"/>
          <w:b/>
          <w:sz w:val="22"/>
        </w:rPr>
        <w:t>注：本单位无</w:t>
      </w:r>
      <w:r>
        <w:rPr>
          <w:rFonts w:ascii="仿宋" w:eastAsia="仿宋" w:cs="仿宋" w:hint="eastAsia"/>
          <w:b/>
          <w:bCs/>
          <w:sz w:val="22"/>
          <w:szCs w:val="22"/>
          <w:lang w:val="zh-CN" w:eastAsia="zh-CN"/>
        </w:rPr>
        <w:t>国有资本经营预算支出</w:t>
      </w:r>
      <w:r>
        <w:rPr>
          <w:rFonts w:ascii="仿宋" w:eastAsia="仿宋" w:cs="仿宋" w:hint="eastAsia"/>
          <w:b/>
          <w:bCs/>
          <w:sz w:val="22"/>
          <w:szCs w:val="22"/>
          <w:lang w:val="en-US" w:eastAsia="zh-CN"/>
        </w:rPr>
        <w:t>，故本表无数据。</w:t>
      </w:r>
    </w:p>
    <w:p>
      <w:pPr>
        <w:widowControl w:val="0"/>
        <w:suppressAutoHyphens/>
        <w:bidi w:val="0"/>
        <w:spacing w:before="25" w:after="0"/>
        <w:jc w:val="left"/>
        <w:rPr>
          <w:rFonts w:ascii="仿宋" w:eastAsia="仿宋" w:cs="仿宋"/>
          <w:b/>
          <w:bCs/>
          <w:sz w:val="22"/>
          <w:szCs w:val="22"/>
          <w:lang w:val="en-US" w:eastAsia="zh-CN"/>
        </w:rPr>
        <w:sectPr>
          <w:pgSz w:w="16838" w:h="11906" w:orient="landscape"/>
          <w:pgMar w:top="720" w:right="720" w:bottom="720" w:left="720" w:header="170" w:footer="280" w:gutter="0"/>
          <w:pgNumType w:fmt="numberInDash"/>
          <w:formProt w:val="0"/>
          <w:docGrid w:linePitch="100" w:charSpace="0"/>
        </w:sectPr>
      </w:pPr>
    </w:p>
    <w:tbl>
      <w:tblPr>
        <w:jc w:val="left"/>
        <w:tblInd w:w="-403" w:type="dxa"/>
        <w:tblW w:w="10235" w:type="dxa"/>
        <w:tblBorders>
          <w:top w:val="none" w:sz="0" w:space="0" w:color="auto"/>
          <w:left w:val="none" w:sz="0" w:space="0" w:color="auto"/>
          <w:bottom w:val="none" w:sz="0" w:space="0" w:color="auto"/>
          <w:right w:val="none" w:sz="0" w:space="0" w:color="auto"/>
        </w:tblBorders>
        <w:tblLayout w:type="fixed"/>
        <w:tblCellMar>
          <w:top w:w="55" w:type="dxa"/>
          <w:left w:w="55" w:type="dxa"/>
          <w:bottom w:w="55" w:type="dxa"/>
          <w:right w:w="55" w:type="dxa"/>
        </w:tblCellMar>
      </w:tblPr>
      <w:tblGrid>
        <w:gridCol w:w="3088"/>
        <w:gridCol w:w="2876"/>
        <w:gridCol w:w="1920"/>
        <w:gridCol w:w="2351"/>
      </w:tblGrid>
      <w:tr>
        <w:trPr>
          <w:trHeight w:val="319"/>
        </w:trPr>
        <w:tc>
          <w:tcPr>
            <w:tcW w:w="10235" w:type="dxa"/>
            <w:gridSpan w:val="4"/>
          </w:tcPr>
          <w:p>
            <w:pPr>
              <w:pStyle w:val="27"/>
              <w:widowControl w:val="0"/>
              <w:tabs>
                <w:tab w:val="left" w:pos="610"/>
              </w:tabs>
              <w:suppressAutoHyphens/>
              <w:spacing w:before="28" w:after="0"/>
              <w:ind w:left="8" w:firstLine="0"/>
              <w:jc w:val="left"/>
              <w:rPr>
                <w:rFonts w:ascii="仿宋" w:eastAsia="仿宋" w:cs="仿宋" w:hint="eastAsia"/>
                <w:b/>
                <w:bCs/>
                <w:sz w:val="44"/>
                <w:szCs w:val="44"/>
              </w:rPr>
            </w:pPr>
            <w:r>
              <w:rPr>
                <w:rFonts w:ascii="仿宋" w:eastAsia="仿宋" w:cs="仿宋" w:hint="eastAsia"/>
              </w:rPr>
              <w:t>公开1</w:t>
            </w:r>
            <w:r>
              <w:rPr>
                <w:rFonts w:ascii="仿宋" w:eastAsia="仿宋" w:cs="仿宋" w:hint="eastAsia"/>
                <w:lang w:val="en-US" w:eastAsia="zh-CN"/>
              </w:rPr>
              <w:t>2</w:t>
            </w:r>
            <w:r>
              <w:rPr>
                <w:rFonts w:ascii="仿宋" w:eastAsia="仿宋" w:cs="仿宋" w:hint="eastAsia"/>
              </w:rPr>
              <w:t>表</w:t>
            </w:r>
          </w:p>
        </w:tc>
      </w:tr>
      <w:tr>
        <w:trPr>
          <w:trHeight w:val="90"/>
        </w:trPr>
        <w:tc>
          <w:tcPr>
            <w:tcW w:w="10235" w:type="dxa"/>
            <w:gridSpan w:val="4"/>
          </w:tcPr>
          <w:p>
            <w:pPr>
              <w:pStyle w:val="27"/>
              <w:widowControl w:val="0"/>
              <w:suppressAutoHyphens/>
              <w:jc w:val="center"/>
              <w:rPr>
                <w:rFonts w:ascii="仿宋" w:eastAsia="仿宋" w:cs="仿宋" w:hint="eastAsia"/>
              </w:rPr>
            </w:pPr>
            <w:r>
              <w:rPr>
                <w:rFonts w:ascii="仿宋" w:eastAsia="仿宋" w:cs="仿宋" w:hint="eastAsia"/>
                <w:b/>
                <w:bCs/>
                <w:sz w:val="44"/>
                <w:szCs w:val="44"/>
              </w:rPr>
              <w:t>一般公共预算机关运行经费支出预算表</w:t>
            </w:r>
          </w:p>
        </w:tc>
      </w:tr>
      <w:tr>
        <w:trPr>
          <w:trHeight w:val="90"/>
        </w:trPr>
        <w:tc>
          <w:tcPr>
            <w:tcW w:w="7884" w:type="dxa"/>
            <w:gridSpan w:val="3"/>
            <w:tcBorders>
              <w:bottom w:val="single" w:sz="4" w:space="0" w:color="auto"/>
            </w:tcBorders>
            <w:vAlign w:val="center"/>
          </w:tcPr>
          <w:p>
            <w:pPr>
              <w:pStyle w:val="27"/>
              <w:widowControl w:val="0"/>
              <w:suppressAutoHyphens/>
              <w:jc w:val="left"/>
              <w:rPr>
                <w:rFonts w:ascii="仿宋" w:eastAsia="仿宋" w:cs="仿宋" w:hint="eastAsia"/>
                <w:sz w:val="20"/>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2351" w:type="dxa"/>
            <w:tcBorders>
              <w:bottom w:val="single" w:sz="4" w:space="0" w:color="auto"/>
            </w:tcBorders>
            <w:vAlign w:val="center"/>
          </w:tcPr>
          <w:p>
            <w:pPr>
              <w:pStyle w:val="27"/>
              <w:widowControl w:val="0"/>
              <w:suppressAutoHyphens/>
              <w:jc w:val="right"/>
              <w:rPr>
                <w:rFonts w:ascii="仿宋" w:eastAsia="仿宋" w:cs="仿宋" w:hint="eastAsia"/>
                <w:sz w:val="27"/>
              </w:rPr>
            </w:pPr>
            <w:r>
              <w:rPr>
                <w:rFonts w:ascii="仿宋" w:eastAsia="仿宋" w:cs="仿宋" w:hint="eastAsia"/>
                <w:lang w:eastAsia="zh-CN"/>
              </w:rPr>
              <w:t>单位</w:t>
            </w:r>
            <w:r>
              <w:rPr>
                <w:rFonts w:ascii="仿宋" w:eastAsia="仿宋" w:cs="仿宋" w:hint="eastAsia"/>
              </w:rPr>
              <w:t>：万元</w:t>
            </w:r>
          </w:p>
        </w:tc>
      </w:tr>
      <w:tr>
        <w:trPr>
          <w:trHeight w:val="363"/>
        </w:trPr>
        <w:tc>
          <w:tcPr>
            <w:tcW w:w="3088" w:type="dxa"/>
            <w:tcBorders>
              <w:top w:val="single" w:sz="4" w:space="0" w:color="auto"/>
              <w:left w:val="single" w:sz="4" w:space="0" w:color="auto"/>
              <w:bottom w:val="single" w:sz="4" w:space="0" w:color="auto"/>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科目编码</w:t>
            </w:r>
          </w:p>
        </w:tc>
        <w:tc>
          <w:tcPr>
            <w:tcW w:w="2876" w:type="dxa"/>
            <w:tcBorders>
              <w:top w:val="single" w:sz="4" w:space="0" w:color="auto"/>
              <w:left w:val="single" w:sz="4" w:space="0" w:color="000000"/>
              <w:bottom w:val="single" w:sz="4" w:space="0" w:color="auto"/>
            </w:tcBorders>
            <w:vAlign w:val="center"/>
          </w:tcPr>
          <w:p>
            <w:pPr>
              <w:pStyle w:val="27"/>
              <w:widowControl w:val="0"/>
              <w:suppressAutoHyphens/>
              <w:jc w:val="center"/>
              <w:rPr>
                <w:rFonts w:ascii="仿宋" w:eastAsia="仿宋" w:cs="仿宋" w:hint="eastAsia"/>
                <w:sz w:val="22"/>
                <w:szCs w:val="22"/>
              </w:rPr>
            </w:pPr>
            <w:r>
              <w:rPr>
                <w:rFonts w:ascii="仿宋" w:eastAsia="仿宋" w:cs="仿宋" w:hint="eastAsia"/>
                <w:sz w:val="22"/>
                <w:szCs w:val="22"/>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pPr>
              <w:widowControl w:val="0"/>
              <w:suppressAutoHyphens/>
              <w:jc w:val="center"/>
              <w:rPr>
                <w:rFonts w:ascii="仿宋" w:eastAsia="仿宋" w:cs="仿宋" w:hint="eastAsia"/>
                <w:sz w:val="22"/>
                <w:szCs w:val="22"/>
              </w:rPr>
            </w:pPr>
            <w:r>
              <w:rPr>
                <w:rFonts w:ascii="仿宋" w:eastAsia="仿宋" w:cs="仿宋" w:hint="eastAsia"/>
                <w:sz w:val="22"/>
                <w:szCs w:val="22"/>
              </w:rPr>
              <w:t>机关运行经费支出</w:t>
            </w:r>
          </w:p>
        </w:tc>
      </w:tr>
      <w:tr>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pPr>
              <w:pStyle w:val="27"/>
              <w:widowControl w:val="0"/>
              <w:suppressAutoHyphens/>
              <w:jc w:val="center"/>
              <w:rPr>
                <w:rFonts w:ascii="仿宋" w:eastAsia="仿宋" w:cs="仿宋"/>
                <w:sz w:val="22"/>
                <w:szCs w:val="22"/>
                <w:lang w:val="en-US" w:eastAsia="zh-CN"/>
              </w:rPr>
            </w:pPr>
            <w:r>
              <w:rPr>
                <w:rFonts w:ascii="仿宋" w:eastAsia="仿宋" w:cs="仿宋" w:hint="eastAsia"/>
                <w:sz w:val="22"/>
                <w:szCs w:val="22"/>
                <w:lang w:val="en-US" w:eastAsia="zh-CN"/>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651.17</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302</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651.17</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30201</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136.44</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30202</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5.00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30205</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30206</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90.00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30207</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12.00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30211</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15.00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30213</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22.00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30215</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30216</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24.00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30217</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4.00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30218</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专用材料费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25.00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30228</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90.00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30229</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13.00</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30231</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21.89</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30239</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154.37</w:t>
            </w:r>
          </w:p>
        </w:tc>
      </w:tr>
      <w:tr>
        <w:trPr>
          <w:cantSplit/>
          <w:trHeight w:val="227"/>
        </w:trPr>
        <w:tc>
          <w:tcPr>
            <w:tcW w:w="3088" w:type="dxa"/>
            <w:tcBorders>
              <w:top w:val="single" w:sz="4" w:space="0" w:color="000000"/>
              <w:left w:val="single" w:sz="4" w:space="0" w:color="auto"/>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 xml:space="preserve">  30299</w:t>
            </w:r>
          </w:p>
        </w:tc>
        <w:tc>
          <w:tcPr>
            <w:tcW w:w="2876" w:type="dxa"/>
            <w:tcBorders>
              <w:top w:val="single" w:sz="4" w:space="0" w:color="000000"/>
              <w:left w:val="single" w:sz="4" w:space="0" w:color="000000"/>
              <w:bottom w:val="single" w:sz="4" w:space="0" w:color="auto"/>
              <w:right w:val="single" w:sz="4" w:space="0" w:color="000000"/>
            </w:tcBorders>
          </w:tcPr>
          <w:p>
            <w:pPr>
              <w:pStyle w:val="27"/>
              <w:widowControl w:val="0"/>
              <w:suppressAutoHyphens/>
              <w:jc w:val="left"/>
              <w:rPr>
                <w:rFonts w:ascii="仿宋" w:eastAsia="仿宋" w:cs="仿宋" w:hint="eastAsia"/>
                <w:sz w:val="22"/>
                <w:szCs w:val="22"/>
              </w:rPr>
            </w:pPr>
            <w:r>
              <w:rPr>
                <w:rFonts w:ascii="仿宋" w:eastAsia="仿宋" w:cs="仿宋" w:hint="eastAsia"/>
                <w:sz w:val="22"/>
                <w:szCs w:val="22"/>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pPr>
              <w:pStyle w:val="27"/>
              <w:widowControl w:val="0"/>
              <w:suppressAutoHyphens/>
              <w:jc w:val="right"/>
              <w:rPr>
                <w:rFonts w:ascii="仿宋" w:eastAsia="仿宋" w:cs="仿宋" w:hint="eastAsia"/>
                <w:sz w:val="22"/>
                <w:szCs w:val="22"/>
              </w:rPr>
            </w:pPr>
            <w:r>
              <w:rPr>
                <w:rFonts w:ascii="仿宋" w:eastAsia="仿宋" w:cs="仿宋" w:hint="eastAsia"/>
                <w:sz w:val="22"/>
                <w:szCs w:val="22"/>
              </w:rPr>
              <w:t>11.47</w:t>
            </w:r>
          </w:p>
        </w:tc>
      </w:tr>
    </w:tbl>
    <w:p>
      <w:pPr>
        <w:tabs>
          <w:tab w:val="left" w:pos="-440"/>
        </w:tabs>
        <w:spacing w:before="25" w:after="0"/>
        <w:ind w:left="-440" w:rightChars="-100" w:right="-220" w:firstLine="0"/>
        <w:rPr>
          <w:rFonts w:ascii="仿宋" w:eastAsia="仿宋" w:cs="仿宋"/>
          <w:b/>
          <w:bCs/>
          <w:sz w:val="22"/>
          <w:szCs w:val="22"/>
          <w:lang w:val="en-US" w:eastAsia="zh-CN"/>
        </w:rPr>
      </w:pPr>
      <w:r>
        <w:rPr>
          <w:rFonts w:ascii="仿宋" w:eastAsia="仿宋" w:cs="仿宋" w:hint="eastAsia"/>
          <w:b/>
          <w:bCs/>
          <w:sz w:val="22"/>
          <w:szCs w:val="22"/>
          <w:lang w:val="en-US" w:eastAsia="zh-CN"/>
        </w:rPr>
        <w:t>注：1.</w:t>
      </w:r>
      <w:r>
        <w:rPr>
          <w:rFonts w:ascii="仿宋" w:eastAsia="仿宋" w:cs="仿宋" w:hint="eastAsia"/>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ascii="仿宋" w:eastAsia="仿宋" w:cs="仿宋" w:hint="eastAsia"/>
          <w:b/>
          <w:bCs/>
          <w:sz w:val="22"/>
          <w:szCs w:val="22"/>
        </w:rPr>
        <w:sectPr>
          <w:footerReference w:type="default" r:id="rId16"/>
          <w:pgSz w:w="11906" w:h="16838"/>
          <w:pgMar w:top="1100" w:right="906" w:bottom="770" w:left="1320" w:header="170" w:footer="280" w:gutter="0"/>
          <w:pgNumType w:fmt="numberInDash"/>
          <w:formProt w:val="0"/>
          <w:docGrid w:linePitch="100" w:charSpace="0"/>
        </w:sectPr>
      </w:pPr>
    </w:p>
    <w:tbl>
      <w:tblPr>
        <w:jc w:val="left"/>
        <w:tblInd w:w="0" w:type="dxa"/>
        <w:tblW w:w="15273" w:type="dxa"/>
        <w:tblBorders>
          <w:top w:val="none" w:sz="0" w:space="0" w:color="auto"/>
          <w:left w:val="none" w:sz="0" w:space="0" w:color="auto"/>
          <w:bottom w:val="none" w:sz="0" w:space="0" w:color="auto"/>
          <w:right w:val="none" w:sz="0" w:space="0" w:color="auto"/>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7"/>
              <w:widowControl w:val="0"/>
              <w:suppressAutoHyphens/>
              <w:jc w:val="left"/>
              <w:rPr>
                <w:rFonts w:ascii="仿宋" w:eastAsia="仿宋" w:cs="仿宋" w:hint="eastAsia"/>
                <w:b/>
                <w:bCs/>
                <w:color w:val="auto"/>
                <w:kern w:val="0"/>
                <w:sz w:val="44"/>
                <w:szCs w:val="44"/>
                <w:lang w:val="en-US" w:eastAsia="zh-CN" w:bidi="zh-CN"/>
              </w:rPr>
            </w:pPr>
            <w:r>
              <w:rPr>
                <w:rFonts w:ascii="仿宋" w:eastAsia="仿宋" w:cs="仿宋" w:hint="eastAsia"/>
              </w:rPr>
              <w:t>公开1</w:t>
            </w:r>
            <w:r>
              <w:rPr>
                <w:rFonts w:ascii="仿宋" w:eastAsia="仿宋" w:cs="仿宋" w:hint="eastAsia"/>
                <w:lang w:val="en-US" w:eastAsia="zh-CN"/>
              </w:rPr>
              <w:t>3</w:t>
            </w:r>
            <w:r>
              <w:rPr>
                <w:rFonts w:ascii="仿宋" w:eastAsia="仿宋" w:cs="仿宋" w:hint="eastAsia"/>
              </w:rPr>
              <w:t>表</w:t>
            </w:r>
          </w:p>
        </w:tc>
      </w:tr>
      <w:tr>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7"/>
              <w:widowControl w:val="0"/>
              <w:suppressAutoHyphens/>
              <w:jc w:val="center"/>
              <w:rPr>
                <w:rFonts w:ascii="仿宋" w:eastAsia="仿宋" w:cs="仿宋" w:hint="eastAsia"/>
                <w:lang w:val="en-US" w:eastAsia="zh-CN"/>
              </w:rPr>
            </w:pPr>
            <w:r>
              <w:rPr>
                <w:rFonts w:ascii="仿宋" w:eastAsia="仿宋" w:cs="仿宋" w:hint="eastAsia"/>
                <w:b/>
                <w:bCs/>
                <w:color w:val="auto"/>
                <w:kern w:val="0"/>
                <w:sz w:val="44"/>
                <w:szCs w:val="44"/>
                <w:lang w:val="en-US" w:eastAsia="zh-CN" w:bidi="zh-CN"/>
              </w:rPr>
              <w:t>政府采购支出表</w:t>
            </w:r>
          </w:p>
        </w:tc>
      </w:tr>
      <w:t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pPr>
              <w:pStyle w:val="27"/>
              <w:widowControl w:val="0"/>
              <w:suppressAutoHyphens/>
              <w:jc w:val="left"/>
              <w:rPr>
                <w:rFonts w:ascii="仿宋" w:eastAsia="仿宋" w:cs="仿宋" w:hint="eastAsia"/>
                <w:lang w:val="en-US" w:eastAsia="zh-CN"/>
              </w:rPr>
            </w:pPr>
            <w:r>
              <w:rPr>
                <w:rFonts w:ascii="仿宋" w:eastAsia="仿宋" w:cs="仿宋" w:hint="eastAsia"/>
                <w:color w:val="000000"/>
                <w:sz w:val="22"/>
                <w:szCs w:val="22"/>
                <w:lang w:eastAsia="zh-CN"/>
              </w:rPr>
              <w:t>单位</w:t>
            </w:r>
            <w:r>
              <w:rPr>
                <w:rFonts w:ascii="仿宋" w:eastAsia="仿宋" w:cs="仿宋"/>
                <w:color w:val="000000"/>
                <w:sz w:val="22"/>
              </w:rPr>
              <w:t>：</w:t>
            </w:r>
            <w:r>
              <w:rPr>
                <w:rFonts w:ascii="仿宋" w:eastAsia="仿宋" w:cs="仿宋" w:hint="eastAsia"/>
              </w:rPr>
              <w:t>南京市大连山强制隔离戒毒所</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pPr>
              <w:pStyle w:val="27"/>
              <w:widowControl w:val="0"/>
              <w:suppressAutoHyphens/>
              <w:jc w:val="left"/>
              <w:rPr>
                <w:rFonts w:ascii="仿宋" w:eastAsia="仿宋" w:cs="仿宋" w:hint="eastAsia"/>
                <w:lang w:val="en-US" w:eastAsia="zh-CN"/>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pPr>
              <w:pStyle w:val="27"/>
              <w:widowControl w:val="0"/>
              <w:suppressAutoHyphens/>
              <w:jc w:val="right"/>
              <w:rPr>
                <w:rFonts w:ascii="仿宋" w:eastAsia="仿宋" w:cs="仿宋" w:hint="eastAsia"/>
                <w:lang w:val="en-US" w:eastAsia="zh-CN"/>
              </w:rPr>
            </w:pPr>
            <w:r>
              <w:rPr>
                <w:rFonts w:ascii="仿宋" w:eastAsia="仿宋" w:cs="仿宋" w:hint="eastAsia"/>
              </w:rPr>
              <w:t>单位：万元</w:t>
            </w:r>
          </w:p>
        </w:tc>
      </w:tr>
      <w:t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总计</w:t>
            </w:r>
          </w:p>
        </w:tc>
      </w:tr>
      <w:tr>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lang w:val="en-US"/>
              </w:rPr>
            </w:pPr>
            <w:r>
              <w:rPr>
                <w:rFonts w:ascii="仿宋" w:eastAsia="仿宋" w:cs="仿宋" w:hint="eastAsia"/>
                <w:lang w:val="en-US" w:eastAsia="zh-CN"/>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tc>
      </w:tr>
      <w:tr>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rPr>
            </w:pPr>
            <w:r>
              <w:rPr>
                <w:rFonts w:ascii="仿宋" w:eastAsia="仿宋" w:cs="仿宋" w:hint="eastAsia"/>
                <w:lang w:val="en-US" w:eastAsia="zh-CN"/>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pStyle w:val="27"/>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64.00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color w:val="auto"/>
                <w:kern w:val="0"/>
                <w:sz w:val="22"/>
                <w:szCs w:val="22"/>
                <w:lang w:val="en-US" w:eastAsia="zh-CN" w:bidi="zh-CN"/>
              </w:rPr>
            </w:pPr>
            <w:r>
              <w:rPr>
                <w:rFonts w:ascii="仿宋" w:eastAsia="仿宋" w:cs="仿宋" w:hint="eastAsia"/>
                <w:color w:val="auto"/>
                <w:kern w:val="0"/>
                <w:sz w:val="22"/>
                <w:szCs w:val="22"/>
                <w:lang w:val="en-US" w:eastAsia="zh-CN" w:bidi="zh-CN"/>
              </w:rPr>
              <w:t>64.00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28.00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28.00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南京市大连山强制隔离戒毒所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28.00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28.00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r>
              <w:rPr>
                <w:rFonts w:ascii="仿宋" w:eastAsia="仿宋" w:cs="仿宋" w:hint="eastAsia"/>
                <w:color w:val="auto"/>
                <w:kern w:val="0"/>
                <w:sz w:val="22"/>
                <w:szCs w:val="22"/>
                <w:lang w:val="en-US" w:eastAsia="zh-CN" w:bidi="zh-CN"/>
              </w:rPr>
              <w:t>办公加密设备采购</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其他商品和服务支出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其他办公设备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13.00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13.00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r>
              <w:rPr>
                <w:rFonts w:ascii="仿宋" w:eastAsia="仿宋" w:cs="仿宋" w:hint="eastAsia"/>
                <w:color w:val="auto"/>
                <w:kern w:val="0"/>
                <w:sz w:val="22"/>
                <w:szCs w:val="22"/>
                <w:lang w:val="en-US" w:eastAsia="zh-CN" w:bidi="zh-CN"/>
              </w:rPr>
              <w:t>强制隔离戒毒人员业务费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其他商品和服务支出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其他信息化设备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15.00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15.00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工程</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36.00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36.00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南京市大连山强制隔离戒毒所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36.00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36.00</w:t>
            </w:r>
          </w:p>
        </w:tc>
      </w:tr>
      <w:tr>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left"/>
              <w:textAlignment w:val="auto"/>
              <w:rPr>
                <w:rFonts w:ascii="仿宋" w:eastAsia="仿宋" w:cs="仿宋" w:hint="eastAsia"/>
                <w:color w:val="auto"/>
                <w:kern w:val="0"/>
                <w:sz w:val="22"/>
                <w:szCs w:val="22"/>
                <w:lang w:val="en-US" w:eastAsia="zh-CN" w:bidi="zh-CN"/>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color w:val="auto"/>
                <w:kern w:val="0"/>
                <w:sz w:val="22"/>
                <w:szCs w:val="22"/>
                <w:lang w:val="en-US" w:eastAsia="zh-CN" w:bidi="zh-CN"/>
              </w:rPr>
            </w:pPr>
            <w:r>
              <w:rPr>
                <w:rFonts w:ascii="仿宋" w:eastAsia="仿宋" w:cs="仿宋" w:hint="eastAsia"/>
                <w:color w:val="auto"/>
                <w:kern w:val="0"/>
                <w:sz w:val="22"/>
                <w:szCs w:val="22"/>
                <w:lang w:val="en-US" w:eastAsia="zh-CN" w:bidi="zh-CN"/>
              </w:rPr>
              <w:t>强制隔离戒毒人员维修费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维修（护）费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其他建筑工程</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jc w:val="center"/>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36.00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4" w:lineRule="atLeast"/>
              <w:ind w:right="57"/>
              <w:jc w:val="right"/>
              <w:textAlignment w:val="auto"/>
              <w:rPr>
                <w:rFonts w:ascii="仿宋" w:eastAsia="仿宋" w:cs="仿宋" w:hint="eastAsia"/>
                <w:color w:val="auto"/>
                <w:kern w:val="0"/>
                <w:sz w:val="22"/>
                <w:szCs w:val="22"/>
                <w:lang w:val="en-US" w:eastAsia="zh-CN" w:bidi="zh-CN"/>
              </w:rPr>
            </w:pPr>
            <w:r>
              <w:rPr>
                <w:rFonts w:ascii="仿宋" w:eastAsia="仿宋" w:cs="仿宋" w:hint="eastAsia"/>
                <w:color w:val="auto"/>
                <w:kern w:val="0"/>
                <w:sz w:val="22"/>
                <w:szCs w:val="22"/>
                <w:lang w:val="en-US" w:eastAsia="zh-CN" w:bidi="zh-CN"/>
              </w:rPr>
              <w:t>36.00</w:t>
            </w:r>
          </w:p>
        </w:tc>
      </w:tr>
    </w:tbl>
    <w:p>
      <w:pPr>
        <w:bidi w:val="0"/>
        <w:rPr>
          <w:rFonts w:ascii="仿宋" w:eastAsia="仿宋" w:cs="仿宋" w:hint="eastAsia"/>
          <w:b/>
          <w:bCs/>
          <w:sz w:val="22"/>
          <w:szCs w:val="22"/>
        </w:rPr>
        <w:sectPr>
          <w:footerReference w:type="default" r:id="rId17"/>
          <w:pgSz w:w="16838" w:h="11906" w:orient="landscape"/>
          <w:pgMar w:top="1320" w:right="771" w:bottom="1320" w:left="770" w:header="170" w:footer="280" w:gutter="0"/>
          <w:pgNumType w:fmt="numberInDash"/>
          <w:formProt w:val="0"/>
          <w:docGrid w:linePitch="100" w:charSpace="0"/>
        </w:sectPr>
      </w:pPr>
    </w:p>
    <w:p>
      <w:pPr>
        <w:pStyle w:val="4"/>
        <w:tabs>
          <w:tab w:val="left" w:pos="3077"/>
        </w:tabs>
        <w:spacing w:line="616" w:lineRule="exact"/>
        <w:jc w:val="center"/>
        <w:rPr>
          <w:rFonts w:hint="eastAsia"/>
        </w:rPr>
      </w:pPr>
      <w:r>
        <w:rPr>
          <w:rFonts w:ascii="仿宋" w:eastAsia="仿宋" w:cs="仿宋" w:hint="eastAsia"/>
          <w:b/>
          <w:bCs/>
          <w:sz w:val="44"/>
          <w:szCs w:val="44"/>
        </w:rPr>
        <w:t>第三部分</w:t>
      </w:r>
      <w:r>
        <w:rPr>
          <w:rFonts w:ascii="仿宋" w:eastAsia="仿宋" w:cs="仿宋" w:hint="eastAsia"/>
          <w:b/>
          <w:bCs/>
          <w:sz w:val="44"/>
          <w:szCs w:val="44"/>
          <w:lang w:val="en-US" w:eastAsia="zh-CN"/>
        </w:rPr>
        <w:t xml:space="preserve"> </w:t>
      </w:r>
      <w:r>
        <w:rPr>
          <w:rFonts w:ascii="仿宋" w:eastAsia="仿宋" w:cs="仿宋" w:hint="eastAsia"/>
          <w:b/>
          <w:bCs/>
          <w:sz w:val="44"/>
          <w:szCs w:val="44"/>
          <w:lang w:eastAsia="zh-CN"/>
        </w:rPr>
        <w:t>2025</w:t>
      </w:r>
      <w:r>
        <w:rPr>
          <w:rFonts w:ascii="仿宋" w:eastAsia="仿宋" w:cs="仿宋" w:hint="eastAsia"/>
          <w:b/>
          <w:bCs/>
          <w:sz w:val="44"/>
          <w:szCs w:val="44"/>
        </w:rPr>
        <w:t>年度</w:t>
      </w:r>
      <w:r>
        <w:rPr>
          <w:rFonts w:ascii="仿宋" w:eastAsia="仿宋" w:cs="仿宋"/>
          <w:b/>
          <w:sz w:val="44"/>
        </w:rPr>
        <w:t>单位</w:t>
      </w:r>
      <w:r>
        <w:rPr>
          <w:rFonts w:ascii="仿宋" w:eastAsia="仿宋" w:cs="仿宋" w:hint="eastAsia"/>
          <w:b/>
          <w:bCs/>
          <w:sz w:val="44"/>
          <w:szCs w:val="44"/>
          <w:lang w:eastAsia="zh-CN"/>
        </w:rPr>
        <w:t>预算</w:t>
      </w:r>
      <w:r>
        <w:rPr>
          <w:rFonts w:ascii="仿宋" w:eastAsia="仿宋" w:cs="仿宋" w:hint="eastAsia"/>
          <w:b/>
          <w:bCs/>
          <w:sz w:val="44"/>
          <w:szCs w:val="44"/>
        </w:rPr>
        <w:t>情况说明</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1" w:after="0" w:line="360" w:lineRule="auto"/>
        <w:ind w:left="348" w:right="420" w:firstLine="640"/>
        <w:jc w:val="both"/>
        <w:textAlignment w:val="auto"/>
        <w:rPr>
          <w:rFonts w:ascii="仿宋" w:eastAsia="仿宋" w:cs="仿宋" w:hint="eastAsia"/>
          <w:lang w:val="en-US" w:eastAsia="zh-CN"/>
        </w:rPr>
      </w:pP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一、收支预算总体情况说明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南京市大连山强制隔离戒毒所2025年度收入、支出预算总计8,663.07万元，与上年相比收、支预算总计各增加41.68万元，增长0.48%。其中：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（一）收入预算总计8,663.07万元。包括：</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1．本年收入合计8,663.07万元。</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（1）一般公共预算拨款收入8,663.07万元，与上年相比增加41.68万元，增长0.48%。主要原因是人员结构发生变化，人员经费和公用经费随人员结构变化而变化。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（2）政府性基金预算拨款收入0万元，与上年预算数相同。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（3）国有资本经营预算拨款收入0万元，与上年预算数相同。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（4）财政专户管理资金收入0万元，与上年预算数相同。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（5）事业收入0万元，与上年预算数相同。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（6）事业单位经营收入0万元，与上年预算数相同。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（7）上级补助收入0万元，与上年预算数相同。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（8）附属单位上缴收入0万元，与上年预算数相同。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（9）其他收入0万元，与上年预算数相同。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2．上年结转结余为0万元。与上年预算数相同。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（二）支出预算总计8,663.07万元。包括：</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1．本年支出合计8,663.07万元。</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公共安全支出（类）支出5,499.81万元，主要用于南京市大连山强制隔离戒毒所开展教育矫治工作而发生的基本支出和项目支出。与上年相比增加28.76万元，增长0.53%。主要原因是1、人员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社会保障和就业支出（类）支出914.81万元，主要用于南京市大连山强制隔离戒毒所退休工作和机关事业单位养老保险、职业年金缴费支出。与上年相比增加21.63万元，增长2.42%。主要原因是人员结构发生变化，人员经费和公用经费随人员结构变化而相应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（3）住房保障支出（类）支出2,248.45万元，主要用于南京市大连山强制隔离戒毒所住房补贴和住房公积金支出。与上年相比减少8.71万元，减少0.39%。主要原因是人员结构发生变化，人员经费随之相应变化。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2．年终结转结余为0万元。</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二、收入预算情况说明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南京市大连山强制隔离戒毒所2025年收入预算合计8,663.07万元，包括本年收入8,663.07万元，上年结转结余0万元。</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本年一般公共预算收入8,663.07万元，占100%；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本年政府性基金预算收入0万元，占0%；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本年国有资本经营预算收入0万元，占0%；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本年财政专户管理资金0万元，占0%；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本年事业收入0万元，占0%；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本年事业单位经营收入0万元，占0%；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本年上级补助收入0万元，占0%；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本年附属单位上缴收入0万元，占0%；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本年其他收入0万元，占0%；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上年结转结余的一般公共预算收入0万元，占0%；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上年结转结余的政府性基金预算收入0万元，占0%；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上年结转结余的国有资本经营预算收入0万元，占0%；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上年结转结余的财政专户管理资金0万元，占0%；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上年结转结余的单位资金0万元，占0%。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3" w:right="420" w:firstLine="3"/>
        <w:jc w:val="center"/>
        <w:textAlignment w:val="auto"/>
        <w:rPr>
          <w:rFonts w:ascii="仿宋" w:eastAsia="仿宋" w:cs="仿宋" w:hint="eastAsia"/>
          <w:lang w:val="en-US" w:eastAsia="zh-CN"/>
        </w:rPr>
      </w:pPr>
      <w:r>
        <w:rPr>
          <w:rFonts w:ascii="仿宋" w:eastAsia="仿宋" w:cs="仿宋" w:hint="eastAsia"/>
          <w:lang w:val="en-US" w:eastAsia="zh-CN"/>
        </w:rPr>
        <w:drawing>
          <wp:inline distT="0" distB="0" distL="0" distR="0">
            <wp:extent cx="6134100" cy="3429000"/>
            <wp:effectExtent l="0" t="0" r="2" b="43"/>
            <wp:docPr id="43" name="Drawing 1" descr="Generated"/>
            <wp:cNvGraphicFramePr>
              <a:graphicFrameLocks noChangeAspect="1"/>
            </wp:cNvGraphicFramePr>
            <a:graphic>
              <a:graphicData uri="http://schemas.openxmlformats.org/drawingml/2006/picture">
                <pic:pic>
                  <pic:nvPicPr>
                    <pic:cNvPr id="45" name="Drawing 1 45"/>
                    <pic:cNvPicPr/>
                  </pic:nvPicPr>
                  <pic:blipFill>
                    <a:blip r:embed="rId18"/>
                    <a:stretch>
                      <a:fillRect/>
                    </a:stretch>
                  </pic:blipFill>
                  <pic:spPr>
                    <a:xfrm rot="0">
                      <a:off x="0" y="0"/>
                      <a:ext cx="6134100" cy="3429000"/>
                    </a:xfrm>
                    <a:prstGeom prst="rect"/>
                    <a:noFill/>
                    <a:ln w="9525" cmpd="sng" cap="flat">
                      <a:noFill/>
                      <a:prstDash val="solid"/>
                      <a:miter/>
                    </a:ln>
                  </pic:spPr>
                </pic:pic>
              </a:graphicData>
            </a:graphic>
          </wp:inline>
        </w:drawing>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三、支出预算情况说明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南京市大连山强制隔离戒毒所2025年支出预算合计8,663.07万元，其中：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基本支出8,488.26万元，占97.98%；</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项目支出174.81万元，占2.02%；</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事业单位经营支出0万元，占0%；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上缴上级支出0万元，占0%；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对附属单位补助支出0万元，占0%。</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3" w:right="420" w:firstLine="3"/>
        <w:jc w:val="center"/>
        <w:textAlignment w:val="auto"/>
        <w:rPr>
          <w:rFonts w:ascii="仿宋" w:eastAsia="仿宋" w:cs="仿宋" w:hint="eastAsia"/>
          <w:lang w:val="en-US" w:eastAsia="zh-CN"/>
        </w:rPr>
      </w:pPr>
      <w:r>
        <w:rPr>
          <w:rFonts w:ascii="仿宋" w:eastAsia="仿宋" w:cs="仿宋" w:hint="eastAsia"/>
          <w:lang w:val="en-US" w:eastAsia="zh-CN"/>
        </w:rPr>
        <w:drawing>
          <wp:inline distT="0" distB="0" distL="0" distR="0">
            <wp:extent cx="6134100" cy="3429000"/>
            <wp:effectExtent l="0" t="0" r="2" b="42"/>
            <wp:docPr id="46" name="Drawing 2" descr="Generated"/>
            <wp:cNvGraphicFramePr>
              <a:graphicFrameLocks noChangeAspect="1"/>
            </wp:cNvGraphicFramePr>
            <a:graphic>
              <a:graphicData uri="http://schemas.openxmlformats.org/drawingml/2006/picture">
                <pic:pic>
                  <pic:nvPicPr>
                    <pic:cNvPr id="48" name="Drawing 2 48"/>
                    <pic:cNvPicPr/>
                  </pic:nvPicPr>
                  <pic:blipFill>
                    <a:blip r:embed="rId19"/>
                    <a:stretch>
                      <a:fillRect/>
                    </a:stretch>
                  </pic:blipFill>
                  <pic:spPr>
                    <a:xfrm rot="0">
                      <a:off x="0" y="0"/>
                      <a:ext cx="6134100" cy="3429000"/>
                    </a:xfrm>
                    <a:prstGeom prst="rect"/>
                    <a:noFill/>
                    <a:ln w="9525" cmpd="sng" cap="flat">
                      <a:noFill/>
                      <a:prstDash val="solid"/>
                      <a:miter/>
                    </a:ln>
                  </pic:spPr>
                </pic:pic>
              </a:graphicData>
            </a:graphic>
          </wp:inline>
        </w:drawing>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四、财政拨款收支预算总体情况说明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财政拨款收、支总预算8,663.07万元。与上年相比，财政拨款收、支总计各增加41.68万元，增长0.48%。主要原因是人员结构发生变化，人员经费和公用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五、财政拨款支出预算情况说明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财政拨款预算支出8,663.07万元，占本年支出合计的100%。与上年相比，财政拨款支出增加41.68万元，增长0.48%。主要原因是人员结构发生变化，人员经费和公用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（一）公共安全支出（类）</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1.强制隔离戒毒（款）行政运行（项）支出5,346万元，与上年相比增加83.74万元，增长1.59%。主要原因是人员结构发生变化，人员经费和公用经费随人员结构变化而变化。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2.强制隔离戒毒（款）强制隔离戒毒人员生活（项）支出24.56万元，与上年相比减少13万元，减少34.61%。主要原因是弥补强制隔离戒毒所强戒人员生活费减少。</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3.强制隔离戒毒（款）强制隔离戒毒人员教育（项）支出3.1万元，与上年相比减少13.5万元，减少81.33%。主要原因是减少教育矫治服务平台（二期）支出。</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4.强制隔离戒毒（款）所政设施建设（项）支出47.52万元，与上年相比减少12.58万元，减少20.93%。主要原因是响应国家“过紧日子”的政策要求，压缩所政设施费用。</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5.强制隔离戒毒（款）信息化建设（项）支出0万元，与上年相比减少30.95万元，减少100%。主要原因是响应国家“过紧日子”的政策要求，未申请信息化建设费用。</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6.强制隔离戒毒（款）其他强制隔离戒毒支出（项）支出78.63万元，与上年相比增加15.05万元，增长23.67%。主要原因是其他强制隔离支出增加了强戒安保费用。</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（二）社会保障和就业支出（类）</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1.行政事业单位养老支出（款）行政单位离退休（项）支出148.73万元，与上年相比减少0.41万元，减少0.27%。主要原因是人员结构发生变化，人员经费和公用经费随人员结构变化而变化。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2.行政事业单位养老支出（款）机关事业单位基本养老保险缴费支出（项）支出510.72万元，与上年相比增加14.69万元，增长2.96%。主要原因是根据国家相关政策，养老保险正常调标。</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3.行政事业单位养老支出（款）机关事业单位职业年金缴费支出（项）支出255.36万元，与上年相比增加7.35万元，增长2.96%。主要原因是根据国家相关政策，职业年金正常调标。</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（三）住房保障支出（类）</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1.住房改革支出（款）住房公积金（项）支出644.59万元，与上年相比减少3.2万元，减少0.49%。主要原因是人员结构发生变化，人员经费随人员结构变化而变化。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2.住房改革支出（款）提租补贴（项）支出1,603.86万元，与上年相比减少5.51万元，减少0.34%。主要原因是人员结构发生变化，人员经费随人员结构变化而变化。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六、财政拨款基本支出预算情况说明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南京市大连山强制隔离戒毒所2025年度财政拨款基本支出预算8,488.26万元，其中：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一）人员经费7,837.09万元。主要包括：基本工资、津贴补贴、奖金、机关事业单位基本养老保险缴费、职业年金缴费、职工基本医疗保险缴费、其他社会保障缴费、住房公积金、医疗费、其他工资福利支出、退休费、生活补助、其他对个人和家庭的补助、其他支出。</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二）公用经费651.17万元。主要包括：办公费、印刷费、水费、电费、邮电费、差旅费、维修（护）费、会议费、培训费、公务接待费、专用材料费、工会经费、福利费、公务用车运行维护费、其他交通费用、其他商品和服务支出。</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七、一般公共预算支出预算情况说明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南京市大连山强制隔离戒毒所2025年一般公共预算财政拨款支出预算8,663.07万元，与上年相比增加41.68万元，增长0.48%。主要原因是人员结构发生变化，人员经费和公用经费随人员结构变化而变化。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八、一般公共预算基本支出预算情况说明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南京市大连山强制隔离戒毒所2025年度一般公共预算财政拨款基本支出预算8,488.26万元，其中：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一）人员经费7,837.09万元。主要包括：基本工资、津贴补贴、奖金、机关事业单位基本养老保险缴费、职业年金缴费、职工基本医疗保险缴费、其他社会保障缴费、住房公积金、医疗费、其他工资福利支出、退休费、生活补助、其他对个人和家庭的补助、其他支出。</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二）公用经费651.17万元。主要包括：办公费、印刷费、水费、电费、邮电费、差旅费、维修（护）费、会议费、培训费、公务接待费、专用材料费、工会经费、福利费、公务用车运行维护费、其他交通费用、其他商品和服务支出。</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九、一般公共预算“三公”经费、会议费、培训费支出预算情况说明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一般公共预算拨款安排的“三公”经费支出预算25.89万元，比上年预算减少0.71万元，变动原因响应国家“过紧日子”的政策要求，压缩“三公经费”费用。其中，因公出国（境）费支出0万元，占“三公”经费的0%；公务用车购置及运行维护费支出21.89万元，占“三公”经费的84.55%；公务接待费支出4万元，占“三公”经费的15.45%。具体情况如下：</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1．因公出国（境）费预算支出0万元，与上年预算数相同。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2．公务用车购置及运行维护费预算支出21.89万元。其中：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（1）公务用车购置预算支出0万元，与上年预算数相同。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（2）公务用车运行维护费预算支出21.89万元，比上年预算增加0.29万元，主要原因是响应国家“过紧日子”的政策要求，压缩公务用车运行维护费用。</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3．公务接待费预算支出4万元，比上年预算减少1万元，主要原因是响应国家“过紧日子”的政策要求，压缩“公务接待费”费用。</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南京市大连山强制隔离戒毒所2025年度一般公共预算拨款安排的会议费预算支出2万元，比上年预算减少6万元，主要原因是响应国家“过紧日子”的政策要求，压缩“会议费”支出。</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南京市大连山强制隔离戒毒所2025年度一般公共预算拨款安排的培训费预算支出24万元，比上年预算增加9万元，主要原因是根据2025年培训计划增加了管教业务知识的培训。</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十、政府性基金预算支出预算情况说明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南京市大连山强制隔离戒毒所2025年政府性基金支出预算支出0万元。与上年预算数相同。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十一、国有资本经营预算支出预算情况说明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南京市大连山强制隔离戒毒所2025年国有资本经营预算支出0万元。与上年预算数相同。</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十二、一般公共预算机关运行经费支出预算情况说明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2025年本单位一般公共预算机关运行经费预算支出651.17万元，与上年相比增加1.33万元，增长0.2%。主要原因是人员结构发生变化，机关运行经费支出预算随之相应变化。</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十三、政府采购支出预算情况说明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2025年度政府采购支出预算总额64万元，其中：拟采购货物支出28万元、拟采购工程支出36万元、拟采购服务支出0万元。</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十四、国有资产占用情况说明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本单位共有车辆7辆，其中，副部（省）级及以上领导用车0辆、主要领导干部用车0辆、机要通信用车0辆、应急保障用车0辆、执法执勤用车6辆、特种专业技术用车1辆、离退休干部用车0辆，其他用车0辆；单价100万元（含）以上的设备0台（套）。</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b/>
        </w:rPr>
        <w:t>十五、预算绩效目标设置情况说明</w:t>
      </w:r>
    </w:p>
    <w:p>
      <w:pPr>
        <w:pStyle w:val="16"/>
        <w:keepNext w:val="0"/>
        <w:keepLines w:val="0"/>
        <w:pageBreakBefore w:val="0"/>
        <w:widowControl w:val="0"/>
        <w:tabs>
          <w:tab w:val="left" w:pos="3864"/>
          <w:tab w:val="left" w:pos="6248"/>
          <w:tab w:val="left" w:pos="7386"/>
        </w:tabs>
        <w:suppressAutoHyphens/>
        <w:kinsoku/>
        <w:wordWrap/>
        <w:overflowPunct w:val="0"/>
        <w:topLinePunct w:val="0"/>
        <w:autoSpaceDE/>
        <w:autoSpaceDN/>
        <w:bidi w:val="0"/>
        <w:adjustRightInd/>
        <w:snapToGrid/>
        <w:spacing w:before="1" w:after="0" w:line="360" w:lineRule="auto"/>
        <w:ind w:leftChars="200" w:left="440" w:right="420" w:firstLineChars="206" w:firstLine="659"/>
        <w:jc w:val="both"/>
        <w:textAlignment w:val="auto"/>
        <w:rPr>
          <w:rFonts w:ascii="仿宋" w:eastAsia="仿宋" w:cs="仿宋" w:hint="eastAsia"/>
          <w:b w:val="0"/>
          <w:bCs w:val="0"/>
          <w:lang w:val="en-US"/>
        </w:rPr>
      </w:pPr>
      <w:r>
        <w:rPr>
          <w:rFonts w:ascii="仿宋" w:eastAsia="仿宋" w:cs="仿宋"/>
        </w:rPr>
        <w:t>2025年度，本单位整体支出纳入绩效目标管理，涉及财政性资金8,663.07万元；本单位共8个项目纳入绩效目标管理，涉及财政性资金合计174.81万元，占财政性资金(人员类和运转类中的公用经费项目支出除外</w:t>
      </w:r>
      <w:r>
        <w:rPr>
          <w:rFonts w:ascii="仿宋" w:eastAsia="仿宋" w:cs="仿宋" w:hint="eastAsia"/>
          <w:lang w:eastAsia="zh-CN"/>
        </w:rPr>
        <w:t>）</w:t>
      </w:r>
      <w:r>
        <w:rPr>
          <w:rFonts w:ascii="仿宋" w:eastAsia="仿宋" w:cs="仿宋"/>
        </w:rPr>
        <w:t>总额的比例为100%。</w:t>
      </w:r>
    </w:p>
    <w:p>
      <w:pPr>
        <w:pStyle w:val="16"/>
        <w:tabs>
          <w:tab w:val="left" w:pos="3864"/>
          <w:tab w:val="left" w:pos="6248"/>
          <w:tab w:val="left" w:pos="7386"/>
        </w:tabs>
        <w:spacing w:before="0" w:after="0" w:line="240" w:lineRule="auto"/>
        <w:ind w:left="0" w:right="0" w:firstLine="0"/>
        <w:jc w:val="center"/>
        <w:rPr>
          <w:rFonts w:ascii="仿宋" w:eastAsia="仿宋" w:cs="仿宋" w:hint="eastAsia"/>
          <w:b/>
          <w:bCs/>
          <w:sz w:val="36"/>
          <w:szCs w:val="36"/>
        </w:rPr>
      </w:pPr>
      <w:r>
        <w:rPr>
          <w:rFonts w:ascii="仿宋" w:eastAsia="仿宋" w:cs="仿宋" w:hint="eastAsia"/>
          <w:b/>
          <w:bCs/>
          <w:sz w:val="36"/>
          <w:szCs w:val="36"/>
        </w:rPr>
        <w:t>第四部分 名词解释</w:t>
      </w:r>
    </w:p>
    <w:p>
      <w:pPr>
        <w:pStyle w:val="16"/>
        <w:tabs>
          <w:tab w:val="left" w:pos="3864"/>
          <w:tab w:val="left" w:pos="6248"/>
          <w:tab w:val="left" w:pos="7386"/>
        </w:tabs>
        <w:spacing w:before="0" w:after="0" w:line="240" w:lineRule="auto"/>
        <w:ind w:leftChars="200" w:left="440" w:right="0" w:firstLineChars="206" w:firstLine="659"/>
        <w:jc w:val="both"/>
        <w:rPr>
          <w:rFonts w:ascii="仿宋" w:eastAsia="仿宋" w:cs="仿宋" w:hint="eastAsia"/>
        </w:rPr>
      </w:pP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一、财政拨款</w:t>
      </w:r>
      <w:r>
        <w:rPr>
          <w:rFonts w:ascii="仿宋" w:eastAsia="仿宋" w:cs="仿宋"/>
          <w:b/>
        </w:rPr>
        <w:t>：</w:t>
      </w:r>
      <w:r>
        <w:rPr>
          <w:rFonts w:ascii="仿宋" w:eastAsia="仿宋" w:cs="仿宋" w:hint="eastAsia"/>
        </w:rPr>
        <w:t>单位从同级财政部门取得的各类财政拨款，包括一般公共预算拨款、政府性基金预算拨款、国有资本经营预算拨款。</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二、财政专户管理资金</w:t>
      </w:r>
      <w:r>
        <w:rPr>
          <w:rFonts w:ascii="仿宋" w:eastAsia="仿宋" w:cs="仿宋"/>
          <w:b/>
        </w:rPr>
        <w:t>：</w:t>
      </w:r>
      <w:r>
        <w:rPr>
          <w:rFonts w:ascii="仿宋" w:eastAsia="仿宋" w:cs="仿宋" w:hint="eastAsia"/>
        </w:rPr>
        <w:t>缴入财政专户、实行专项管理的高中以上学费、住宿费、高校委托培养费、函大、电大、夜大及短训班培训费等教育收费。</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三、单位资金</w:t>
      </w:r>
      <w:r>
        <w:rPr>
          <w:rFonts w:ascii="仿宋" w:eastAsia="仿宋" w:cs="仿宋"/>
          <w:b/>
        </w:rPr>
        <w:t>：</w:t>
      </w:r>
      <w:r>
        <w:rPr>
          <w:rFonts w:ascii="仿宋" w:eastAsia="仿宋" w:cs="仿宋" w:hint="eastAsia"/>
        </w:rPr>
        <w:t>除财政拨款收入和财政专户管理资金以外的收入，包括事业收入（不含教育收费）、上级补助收入、附属单位上缴收入、事业单位经营收入及其他收入（包含债务收入、投资收益等）。</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四、基本支出</w:t>
      </w:r>
      <w:r>
        <w:rPr>
          <w:rFonts w:ascii="仿宋" w:eastAsia="仿宋" w:cs="仿宋"/>
          <w:b/>
        </w:rPr>
        <w:t>：</w:t>
      </w:r>
      <w:r>
        <w:rPr>
          <w:rFonts w:ascii="仿宋" w:eastAsia="仿宋" w:cs="仿宋" w:hint="eastAsia"/>
        </w:rPr>
        <w:t>指为保障机构正常运转、完成工作任务而发生的人员支出和公用支出。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五、项目支出</w:t>
      </w:r>
      <w:r>
        <w:rPr>
          <w:rFonts w:ascii="仿宋" w:eastAsia="仿宋" w:cs="仿宋"/>
          <w:b/>
        </w:rPr>
        <w:t>：</w:t>
      </w:r>
      <w:r>
        <w:rPr>
          <w:rFonts w:ascii="仿宋" w:eastAsia="仿宋" w:cs="仿宋" w:hint="eastAsia"/>
        </w:rPr>
        <w:t>指在基本支出之外为完成特定工作任务和事业发展目标所发生的支出。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六、“三公”经费</w:t>
      </w:r>
      <w:r>
        <w:rPr>
          <w:rFonts w:ascii="仿宋" w:eastAsia="仿宋" w:cs="仿宋"/>
          <w:b/>
        </w:rPr>
        <w:t>：</w:t>
      </w:r>
      <w:r>
        <w:rPr>
          <w:rFonts w:ascii="仿宋" w:eastAsia="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七、机关运行经费</w:t>
      </w:r>
      <w:r>
        <w:rPr>
          <w:rFonts w:ascii="仿宋" w:eastAsia="仿宋" w:cs="仿宋"/>
          <w:b/>
        </w:rPr>
        <w:t>：</w:t>
      </w:r>
      <w:r>
        <w:rPr>
          <w:rFonts w:ascii="仿宋" w:eastAsia="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八、公共安全支出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强制隔离戒毒</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行政运行</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反映行政单位（包括实行公务员管理的事业单位）的基本支出。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九、公共安全支出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强制隔离戒毒</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强制隔离戒毒人员生活</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反映强制隔离戒毒管理部门及强制隔离戒毒所用于强制隔离戒毒人员生活的各项开支，包括伙食费、被服费、水电费、日用品补助费、医疗康复费、杂支费等。</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十、公共安全支出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强制隔离戒毒</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强制隔离戒毒人员教育</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反映强制隔离戒毒管理部门及强制隔离戒毒所用于强制隔离戒毒人员教育的各项开支，包括教育矫治费、心理治疗费、习艺费、社会帮教费、回访调查费、传染病查治费、诊断评估费等。</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十一、公共安全支出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强制隔离戒毒</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所政设施建设</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反映强制隔离戒毒管理部门及强制隔离戒毒所所政设施建设及维修、技术装备购置等方面的支出。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十二、公共安全支出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强制隔离戒毒</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其他强制隔离戒毒支出</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反映强制隔离戒毒管理部门及强制隔离戒毒所发生的强制隔离戒毒人员调遣费、突发事件处置费、安全保卫费、警察服装费、宣传及奖励费、技术辅导人员及关键要害岗位人员补助费等支出。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十三、社会保障和就业支出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行政事业单位养老支出</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行政单位离退休</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反映行政单位（包括实行公务员管理的事业单位）开支的离退休经费。</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十四、社会保障和就业支出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行政事业单位养老支出</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机关事业单位基本养老保险缴费支出</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反映机关事业单位实施养老保险制度由单位缴纳的基本养老保险费支出。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十五、社会保障和就业支出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行政事业单位养老支出</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机关事业单位职业年金缴费支出</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反映机关事业单位实施养老保险制度由单位实际缴纳的职业年金支出。</w:t>
      </w:r>
      <w:r>
        <w:rPr>
          <w:rFonts w:ascii="仿宋" w:eastAsia="仿宋" w:cs="仿宋" w:hint="eastAsia"/>
          <w:lang w:eastAsia="zh-CN"/>
        </w:rPr>
        <w:t>（</w:t>
      </w:r>
      <w:r>
        <w:rPr>
          <w:rFonts w:ascii="仿宋" w:eastAsia="仿宋" w:cs="仿宋" w:hint="eastAsia"/>
        </w:rPr>
        <w:t>含职业年金补记支出。）</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十六、住房保障支出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住房改革支出</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住房公积金</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反映行政事业单位按人力资源和社会保障部、财政部规定的基本工资和津贴补贴以及规定比例为职工缴纳的住房公积金。</w:t>
      </w:r>
    </w:p>
    <w:p>
      <w:pPr>
        <w:pStyle w:val="16"/>
        <w:keepNext w:val="0"/>
        <w:keepLines w:val="0"/>
        <w:pageBreakBefore w:val="0"/>
        <w:widowControl w:val="0"/>
        <w:tabs>
          <w:tab w:val="left" w:pos="3864"/>
          <w:tab w:val="left" w:pos="6248"/>
          <w:tab w:val="left" w:pos="7386"/>
        </w:tabs>
        <w:suppressAutoHyphens/>
        <w:kinsoku/>
        <w:wordWrap/>
        <w:overflowPunct/>
        <w:topLinePunct w:val="0"/>
        <w:autoSpaceDE/>
        <w:autoSpaceDN/>
        <w:bidi w:val="0"/>
        <w:adjustRightInd/>
        <w:snapToGrid/>
        <w:spacing w:before="0" w:after="0" w:line="360" w:lineRule="auto"/>
        <w:ind w:leftChars="200" w:left="440" w:rightChars="229" w:right="504" w:firstLineChars="206" w:firstLine="659"/>
        <w:jc w:val="both"/>
        <w:textAlignment w:val="auto"/>
        <w:rPr>
          <w:rFonts w:ascii="仿宋" w:eastAsia="仿宋" w:cs="仿宋" w:hint="eastAsia"/>
        </w:rPr>
      </w:pPr>
      <w:r>
        <w:rPr>
          <w:rFonts w:ascii="仿宋" w:eastAsia="仿宋" w:cs="仿宋" w:hint="eastAsia"/>
          <w:b/>
          <w:bCs/>
        </w:rPr>
        <w:t>十七、住房保障支出</w:t>
      </w:r>
      <w:r>
        <w:rPr>
          <w:rFonts w:ascii="仿宋" w:eastAsia="仿宋" w:cs="仿宋" w:hint="eastAsia"/>
          <w:b/>
          <w:bCs/>
          <w:lang w:eastAsia="zh-CN"/>
        </w:rPr>
        <w:t>（</w:t>
      </w:r>
      <w:r>
        <w:rPr>
          <w:rFonts w:ascii="仿宋" w:eastAsia="仿宋" w:cs="仿宋" w:hint="eastAsia"/>
          <w:b/>
          <w:bCs/>
        </w:rPr>
        <w:t>类</w:t>
      </w:r>
      <w:r>
        <w:rPr>
          <w:rFonts w:ascii="仿宋" w:eastAsia="仿宋" w:cs="仿宋" w:hint="eastAsia"/>
          <w:b/>
          <w:bCs/>
          <w:lang w:eastAsia="zh-CN"/>
        </w:rPr>
        <w:t>）</w:t>
      </w:r>
      <w:r>
        <w:rPr>
          <w:rFonts w:ascii="仿宋" w:eastAsia="仿宋" w:cs="仿宋" w:hint="eastAsia"/>
          <w:b/>
          <w:bCs/>
        </w:rPr>
        <w:t>住房改革支出</w:t>
      </w:r>
      <w:r>
        <w:rPr>
          <w:rFonts w:ascii="仿宋" w:eastAsia="仿宋" w:cs="仿宋" w:hint="eastAsia"/>
          <w:b/>
          <w:bCs/>
          <w:lang w:eastAsia="zh-CN"/>
        </w:rPr>
        <w:t>（</w:t>
      </w:r>
      <w:r>
        <w:rPr>
          <w:rFonts w:ascii="仿宋" w:eastAsia="仿宋" w:cs="仿宋" w:hint="eastAsia"/>
          <w:b/>
          <w:bCs/>
        </w:rPr>
        <w:t>款</w:t>
      </w:r>
      <w:r>
        <w:rPr>
          <w:rFonts w:ascii="仿宋" w:eastAsia="仿宋" w:cs="仿宋" w:hint="eastAsia"/>
          <w:b/>
          <w:bCs/>
          <w:lang w:eastAsia="zh-CN"/>
        </w:rPr>
        <w:t>）</w:t>
      </w:r>
      <w:r>
        <w:rPr>
          <w:rFonts w:ascii="仿宋" w:eastAsia="仿宋" w:cs="仿宋" w:hint="eastAsia"/>
          <w:b/>
          <w:bCs/>
        </w:rPr>
        <w:t>提租补贴</w:t>
      </w:r>
      <w:r>
        <w:rPr>
          <w:rFonts w:ascii="仿宋" w:eastAsia="仿宋" w:cs="仿宋" w:hint="eastAsia"/>
          <w:b/>
          <w:bCs/>
          <w:lang w:eastAsia="zh-CN"/>
        </w:rPr>
        <w:t>（</w:t>
      </w:r>
      <w:r>
        <w:rPr>
          <w:rFonts w:ascii="仿宋" w:eastAsia="仿宋" w:cs="仿宋" w:hint="eastAsia"/>
          <w:b/>
          <w:bCs/>
        </w:rPr>
        <w:t>项</w:t>
      </w:r>
      <w:r>
        <w:rPr>
          <w:rFonts w:ascii="仿宋" w:eastAsia="仿宋" w:cs="仿宋" w:hint="eastAsia"/>
          <w:b/>
          <w:bCs/>
          <w:lang w:eastAsia="zh-CN"/>
        </w:rPr>
        <w:t>）</w:t>
      </w:r>
      <w:r>
        <w:rPr>
          <w:rFonts w:ascii="仿宋" w:eastAsia="仿宋" w:cs="仿宋"/>
          <w:b/>
        </w:rPr>
        <w:t>：</w:t>
      </w:r>
      <w:r>
        <w:rPr>
          <w:rFonts w:ascii="仿宋" w:eastAsia="仿宋" w:cs="仿宋" w:hint="eastAsia"/>
        </w:rPr>
        <w:t>反映按房改政策规定的标准，行政事业单位向职工（含离退休人员）发放的租金补贴。</w:t>
      </w:r>
    </w:p>
    <w:sectPr>
      <w:pgSz w:w="11906" w:h="16838"/>
      <w:pgMar w:top="1580" w:right="820" w:bottom="770" w:left="822" w:header="170" w:footer="280" w:gutter="0"/>
      <w:pgNumType w:fmt="numberInDash"/>
      <w:formProt w:val="0"/>
      <w:docGrid w:linePitch="100" w:charSpace="0"/>
    </w:sectPr>
  </w:body>
</w:document>
</file>

<file path=word/fontTable.xml><?xml version="1.0" encoding="utf-8"?>
<w:fonts xmlns:w="http://schemas.openxmlformats.org/wordprocessingml/2006/main" xmlns:r="http://schemas.openxmlformats.org/officeDocument/2006/relationships">
  <w:font w:name="Arial Unicode MS">
    <w:altName w:val="宋体"/>
    <w:panose1 w:val="020B0604020202020204"/>
    <w:charset w:val="86"/>
    <w:family w:val="roman"/>
    <w:pitch w:val="variable"/>
    <w:sig w:usb0="00000000" w:usb1="00000000" w:usb2="0000003F" w:usb3="00000000" w:csb0="603F01FF" w:csb1="FFFF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华文仿宋">
    <w:panose1 w:val="02010600040101010101"/>
    <w:charset w:val="86"/>
    <w:family w:val="roman"/>
    <w:pitch w:val="variable"/>
    <w:sig w:usb0="00000287" w:usb1="080F0000" w:usb2="00000000" w:usb3="00000000" w:csb0="0004009F" w:csb1="DFD70000"/>
  </w:font>
  <w:font w:name="Times New Roman">
    <w:panose1 w:val="02020603050405020304"/>
    <w:charset w:val="00"/>
    <w:family w:val="auto"/>
    <w:pitch w:val="variable"/>
    <w:sig w:usb0="00000A87" w:usb1="00000000" w:usb2="00000000" w:usb3="00000000" w:csb0="400001BF" w:csb1="DFF70000"/>
  </w:font>
  <w:font w:name="Liberation Sans">
    <w:altName w:val="宋体"/>
    <w:panose1 w:val="020B0604020202020204"/>
    <w:charset w:val="86"/>
    <w:family w:val="roman"/>
    <w:pitch w:val="variable"/>
    <w:sig w:usb0="00000000" w:usb1="00000000" w:usb2="00000021" w:usb3="00000000" w:csb0="600001BF" w:csb1="DFF70000"/>
  </w:font>
  <w:font w:name="Liberation Mono">
    <w:altName w:val="宋体"/>
    <w:panose1 w:val="02070409020205020404"/>
    <w:charset w:val="86"/>
    <w:family w:val="roman"/>
    <w:pitch w:val="variable"/>
    <w:sig w:usb0="00000000" w:usb1="00000000" w:usb2="00000001" w:usb3="00000000" w:csb0="600001BF" w:csb1="DFF70000"/>
  </w:font>
  <w:font w:name="新宋体">
    <w:panose1 w:val="02010609030101010101"/>
    <w:charset w:val="86"/>
    <w:family w:val="auto"/>
    <w:pitch w:val="variable"/>
    <w:sig w:usb0="000002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rPr>
        <w:rFonts w:ascii="黑体" w:eastAsia="黑体" w:cs="黑体" w:hint="eastAsia"/>
      </w:rPr>
    </w:pPr>
    <w:r>
      <w:rPr>
        <w:rFonts w:ascii="黑体" w:eastAsia="黑体" w:cs="黑体" w:hint="eastAsia"/>
        <w:sz w:val="18"/>
      </w:rPr>
      <mc:AlternateContent>
        <mc:Choice Requires="wps">
          <w:drawing>
            <wp:anchor distT="0" distB="0" distL="114298" distR="114298" simplePos="0" relativeHeight="31" behindDoc="0" locked="0" layoutInCell="1" hidden="0" allowOverlap="1">
              <wp:simplePos x="0" y="0"/>
              <wp:positionH relativeFrom="margin">
                <wp:align>center</wp:align>
              </wp:positionH>
              <wp:positionV relativeFrom="paragraph">
                <wp:posOffset>0</wp:posOffset>
              </wp:positionV>
              <wp:extent cx="285750" cy="148018"/>
              <wp:effectExtent l="0" t="0" r="0" b="0"/>
              <wp:wrapNone/>
              <wp:docPr id="1" name="_x0000_s4097"/>
              <wp:cNvGraphicFramePr>
                <a:graphicFrameLocks noChangeAspect="0"/>
              </wp:cNvGraphicFramePr>
              <a:graphic>
                <a:graphicData uri="http://schemas.microsoft.com/office/word/2010/wordprocessingShape">
                  <wps:wsp>
                    <wps:cNvSpPr/>
                    <wps:spPr>
                      <a:xfrm rot="0">
                        <a:off x="0" y="0"/>
                        <a:ext cx="285750" cy="148018"/>
                      </a:xfrm>
                      <a:prstGeom prst="rect"/>
                      <a:noFill/>
                      <a:ln w="9525" cmpd="sng" cap="flat">
                        <a:noFill/>
                        <a:prstDash val="solid"/>
                        <a:miter/>
                      </a:ln>
                    </wps:spPr>
                    <wps:txbx id="2">
                      <w:txbxContent>
                        <w:p>
                          <w:pPr>
                            <w:pStyle w:val="17"/>
                            <w:tabs>
                              <w:tab w:val="center" w:pos="4153"/>
                              <w:tab w:val="right" w:pos="8306"/>
                            </w:tabs>
                            <w:rPr>
                              <w:rFonts w:ascii="黑体" w:eastAsia="黑体" w:cs="黑体" w:hint="eastAsia"/>
                              <w:lang w:eastAsia="zh-CN"/>
                            </w:rPr>
                          </w:pPr>
                          <w:r>
                            <w:rPr>
                              <w:rFonts w:ascii="黑体" w:eastAsia="黑体" w:cs="黑体" w:hint="eastAsia"/>
                              <w:lang w:eastAsia="zh-CN"/>
                            </w:rPr>
                            <w:fldChar w:fldCharType="begin"/>
                          </w:r>
                          <w:r>
                            <w:rPr>
                              <w:rFonts w:ascii="黑体" w:eastAsia="黑体" w:cs="黑体" w:hint="eastAsia"/>
                              <w:lang w:eastAsia="zh-CN"/>
                            </w:rPr>
                            <w:instrText xml:space="preserve"> PAGE  \* MERGEFORMAT </w:instrText>
                          </w:r>
                          <w:r>
                            <w:rPr>
                              <w:rFonts w:ascii="黑体" w:eastAsia="黑体" w:cs="黑体" w:hint="eastAsia"/>
                              <w:lang w:eastAsia="zh-CN"/>
                            </w:rPr>
                            <w:fldChar w:fldCharType="separate"/>
                          </w:r>
                          <w:r>
                            <w:rPr>
                              <w:rFonts w:ascii="黑体" w:eastAsia="黑体" w:cs="黑体" w:hint="eastAsia"/>
                              <w:lang w:eastAsia="zh-CN"/>
                            </w:rPr>
                            <w:t>1</w:t>
                          </w:r>
                          <w:r>
                            <w:rPr>
                              <w:rFonts w:ascii="黑体" w:eastAsia="黑体" w:cs="黑体"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097 3" o:spid="_x0000_s3" filled="f" stroked="f" style="position:absolute;margin-left:0.0pt;margin-top:0.0pt;width:22.5pt;height:11.655035pt;z-index:31;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7"/>
                      <w:tabs>
                        <w:tab w:val="center" w:pos="4153"/>
                        <w:tab w:val="right" w:pos="8306"/>
                      </w:tabs>
                      <w:rPr>
                        <w:rFonts w:ascii="黑体" w:eastAsia="黑体" w:cs="黑体" w:hint="eastAsia"/>
                        <w:lang w:eastAsia="zh-CN"/>
                      </w:rPr>
                    </w:pPr>
                    <w:r>
                      <w:rPr>
                        <w:rFonts w:ascii="黑体" w:eastAsia="黑体" w:cs="黑体" w:hint="eastAsia"/>
                        <w:lang w:eastAsia="zh-CN"/>
                      </w:rPr>
                      <w:fldChar w:fldCharType="begin"/>
                    </w:r>
                    <w:r>
                      <w:rPr>
                        <w:rFonts w:ascii="黑体" w:eastAsia="黑体" w:cs="黑体" w:hint="eastAsia"/>
                        <w:lang w:eastAsia="zh-CN"/>
                      </w:rPr>
                      <w:instrText xml:space="preserve"> PAGE  \* MERGEFORMAT </w:instrText>
                    </w:r>
                    <w:r>
                      <w:rPr>
                        <w:rFonts w:ascii="黑体" w:eastAsia="黑体" w:cs="黑体" w:hint="eastAsia"/>
                        <w:lang w:eastAsia="zh-CN"/>
                      </w:rPr>
                      <w:fldChar w:fldCharType="separate"/>
                    </w:r>
                    <w:r>
                      <w:rPr>
                        <w:rFonts w:ascii="黑体" w:eastAsia="黑体" w:cs="黑体" w:hint="eastAsia"/>
                        <w:lang w:eastAsia="zh-CN"/>
                      </w:rPr>
                      <w:t>1</w:t>
                    </w:r>
                    <w:r>
                      <w:rPr>
                        <w:rFonts w:ascii="黑体" w:eastAsia="黑体" w:cs="黑体" w:hint="eastAsia"/>
                        <w:lang w:eastAsia="zh-CN"/>
                      </w:rPr>
                      <w:fldChar w:fldCharType="end"/>
                    </w:r>
                  </w:p>
                </w:txbxContent>
              </v:textbox>
            </v:shape>
          </w:pict>
        </mc:Fallback>
      </mc:AlternateConten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49"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28" name="_x0000_s4104"/>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29">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4 30" o:spid="_x0000_s30" filled="f" stroked="f" style="position:absolute;margin-left:0.0pt;margin-top:0.0pt;width:19.494003pt;height:10.359035pt;z-index:49;mso-position-horizontal:center;mso-position-horizontal-relative:margin;mso-position-vertical:absolute;mso-wrap-distance-left:8.999863pt;mso-wrap-distance-right:8.999863pt;mso-wrap-style:none;">
              <v:stroke color="#000000"/>
              <v:textbox id="859"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51"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31" name="_x0000_s4105"/>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32">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5 33" o:spid="_x0000_s33" filled="f" stroked="f" style="position:absolute;margin-left:0.0pt;margin-top:0.0pt;width:19.49398pt;height:10.358989pt;z-index:51;mso-position-horizontal:center;mso-position-horizontal-relative:margin;mso-position-vertical:absolute;mso-wrap-distance-left:8.999863pt;mso-wrap-distance-right:8.999863pt;mso-wrap-style:none;">
              <v:stroke color="#000000"/>
              <v:textbox id="860"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53"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34" name="_x0000_s4106"/>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35">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6 36" o:spid="_x0000_s36" filled="f" stroked="f" style="position:absolute;margin-left:0.0pt;margin-top:0.0pt;width:19.494003pt;height:10.359035pt;z-index:53;mso-position-horizontal:center;mso-position-horizontal-relative:margin;mso-position-vertical:absolute;mso-wrap-distance-left:8.999863pt;mso-wrap-distance-right:8.999863pt;mso-wrap-style:none;">
              <v:stroke color="#000000"/>
              <v:textbox id="861"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55"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37" name="_x0000_s4107"/>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38">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7 39" o:spid="_x0000_s39" filled="f" stroked="f" style="position:absolute;margin-left:0.0pt;margin-top:0.0pt;width:19.494003pt;height:10.359035pt;z-index:55;mso-position-horizontal:center;mso-position-horizontal-relative:margin;mso-position-vertical:absolute;mso-wrap-distance-left:8.999863pt;mso-wrap-distance-right:8.999863pt;mso-wrap-style:none;">
              <v:stroke color="#000000"/>
              <v:textbox id="862"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57"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0" name="_x0000_s410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41">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8 42" o:spid="_x0000_s42" filled="f" stroked="f" style="position:absolute;margin-left:0.0pt;margin-top:0.0pt;width:19.49398pt;height:10.359035pt;z-index:57;mso-position-horizontal:center;mso-position-horizontal-relative:margin;mso-position-vertical:absolute;mso-wrap-distance-left:8.999863pt;mso-wrap-distance-right:8.999863pt;mso-wrap-style:none;">
              <v:stroke color="#000000"/>
              <v:textbox id="863"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rPr>
        <w:rFonts w:ascii="黑体" w:eastAsia="黑体" w:cs="黑体" w:hint="eastAsia"/>
      </w:rPr>
    </w:pPr>
    <w:r>
      <w:rPr>
        <w:rFonts w:ascii="黑体" w:eastAsia="黑体" w:cs="黑体" w:hint="eastAsia"/>
        <w:sz w:val="18"/>
      </w:rPr>
      <mc:AlternateContent>
        <mc:Choice Requires="wps">
          <w:drawing>
            <wp:anchor distT="0" distB="0" distL="114298" distR="114298" simplePos="0" relativeHeight="33" behindDoc="0" locked="0" layoutInCell="1" hidden="0" allowOverlap="1">
              <wp:simplePos x="0" y="0"/>
              <wp:positionH relativeFrom="margin">
                <wp:align>center</wp:align>
              </wp:positionH>
              <wp:positionV relativeFrom="paragraph">
                <wp:posOffset>0</wp:posOffset>
              </wp:positionV>
              <wp:extent cx="285750" cy="148018"/>
              <wp:effectExtent l="0" t="0" r="0" b="0"/>
              <wp:wrapNone/>
              <wp:docPr id="4" name="_x0000_s4113"/>
              <wp:cNvGraphicFramePr>
                <a:graphicFrameLocks noChangeAspect="0"/>
              </wp:cNvGraphicFramePr>
              <a:graphic>
                <a:graphicData uri="http://schemas.microsoft.com/office/word/2010/wordprocessingShape">
                  <wps:wsp>
                    <wps:cNvSpPr/>
                    <wps:spPr>
                      <a:xfrm rot="0">
                        <a:off x="0" y="0"/>
                        <a:ext cx="285750" cy="148018"/>
                      </a:xfrm>
                      <a:prstGeom prst="rect"/>
                      <a:noFill/>
                      <a:ln w="9525" cmpd="sng" cap="flat">
                        <a:noFill/>
                        <a:prstDash val="solid"/>
                        <a:miter/>
                      </a:ln>
                    </wps:spPr>
                    <wps:txbx id="5">
                      <w:txbxContent>
                        <w:p>
                          <w:pPr>
                            <w:pStyle w:val="17"/>
                            <w:tabs>
                              <w:tab w:val="center" w:pos="4153"/>
                              <w:tab w:val="right" w:pos="8306"/>
                            </w:tabs>
                            <w:rPr>
                              <w:rFonts w:ascii="黑体" w:eastAsia="黑体" w:cs="黑体" w:hint="eastAsia"/>
                              <w:lang w:eastAsia="zh-CN"/>
                            </w:rPr>
                          </w:pPr>
                          <w:r>
                            <w:rPr>
                              <w:rFonts w:ascii="黑体" w:eastAsia="黑体" w:cs="黑体" w:hint="eastAsia"/>
                              <w:lang w:eastAsia="zh-CN"/>
                            </w:rPr>
                            <w:fldChar w:fldCharType="begin"/>
                          </w:r>
                          <w:r>
                            <w:rPr>
                              <w:rFonts w:ascii="黑体" w:eastAsia="黑体" w:cs="黑体" w:hint="eastAsia"/>
                              <w:lang w:eastAsia="zh-CN"/>
                            </w:rPr>
                            <w:instrText xml:space="preserve"> PAGE  \* MERGEFORMAT </w:instrText>
                          </w:r>
                          <w:r>
                            <w:rPr>
                              <w:rFonts w:ascii="黑体" w:eastAsia="黑体" w:cs="黑体" w:hint="eastAsia"/>
                              <w:lang w:eastAsia="zh-CN"/>
                            </w:rPr>
                            <w:fldChar w:fldCharType="separate"/>
                          </w:r>
                          <w:r>
                            <w:rPr>
                              <w:rFonts w:ascii="黑体" w:eastAsia="黑体" w:cs="黑体" w:hint="eastAsia"/>
                              <w:lang w:eastAsia="zh-CN"/>
                            </w:rPr>
                            <w:t>1</w:t>
                          </w:r>
                          <w:r>
                            <w:rPr>
                              <w:rFonts w:ascii="黑体" w:eastAsia="黑体" w:cs="黑体"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13 6" o:spid="_x0000_s6" filled="f" stroked="f" style="position:absolute;margin-left:0.0pt;margin-top:0.0pt;width:22.5pt;height:11.655035pt;z-index:33;mso-position-horizontal:center;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7"/>
                      <w:tabs>
                        <w:tab w:val="center" w:pos="4153"/>
                        <w:tab w:val="right" w:pos="8306"/>
                      </w:tabs>
                      <w:rPr>
                        <w:rFonts w:ascii="黑体" w:eastAsia="黑体" w:cs="黑体" w:hint="eastAsia"/>
                        <w:lang w:eastAsia="zh-CN"/>
                      </w:rPr>
                    </w:pPr>
                    <w:r>
                      <w:rPr>
                        <w:rFonts w:ascii="黑体" w:eastAsia="黑体" w:cs="黑体" w:hint="eastAsia"/>
                        <w:lang w:eastAsia="zh-CN"/>
                      </w:rPr>
                      <w:fldChar w:fldCharType="begin"/>
                    </w:r>
                    <w:r>
                      <w:rPr>
                        <w:rFonts w:ascii="黑体" w:eastAsia="黑体" w:cs="黑体" w:hint="eastAsia"/>
                        <w:lang w:eastAsia="zh-CN"/>
                      </w:rPr>
                      <w:instrText xml:space="preserve"> PAGE  \* MERGEFORMAT </w:instrText>
                    </w:r>
                    <w:r>
                      <w:rPr>
                        <w:rFonts w:ascii="黑体" w:eastAsia="黑体" w:cs="黑体" w:hint="eastAsia"/>
                        <w:lang w:eastAsia="zh-CN"/>
                      </w:rPr>
                      <w:fldChar w:fldCharType="separate"/>
                    </w:r>
                    <w:r>
                      <w:rPr>
                        <w:rFonts w:ascii="黑体" w:eastAsia="黑体" w:cs="黑体" w:hint="eastAsia"/>
                        <w:lang w:eastAsia="zh-CN"/>
                      </w:rPr>
                      <w:t>1</w:t>
                    </w:r>
                    <w:r>
                      <w:rPr>
                        <w:rFonts w:ascii="黑体" w:eastAsia="黑体" w:cs="黑体" w:hint="eastAsia"/>
                        <w:lang w:eastAsia="zh-CN"/>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35"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7" name="_x0000_s4111"/>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8">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11 9" o:spid="_x0000_s9" filled="f" stroked="f" style="position:absolute;margin-left:0.0pt;margin-top:0.0pt;width:19.494003pt;height:10.359035pt;z-index:35;mso-position-horizontal:center;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247574" cy="131559"/>
              <wp:effectExtent l="0" t="0" r="0" b="0"/>
              <wp:wrapNone/>
              <wp:docPr id="10" name="_x0000_s4112"/>
              <wp:cNvGraphicFramePr>
                <a:graphicFrameLocks noChangeAspect="0"/>
              </wp:cNvGraphicFramePr>
              <a:graphic>
                <a:graphicData uri="http://schemas.microsoft.com/office/word/2010/wordprocessingShape">
                  <wps:wsp>
                    <wps:cNvSpPr/>
                    <wps:spPr>
                      <a:xfrm rot="0">
                        <a:off x="0" y="0"/>
                        <a:ext cx="247574" cy="131559"/>
                      </a:xfrm>
                      <a:prstGeom prst="rect"/>
                      <a:noFill/>
                      <a:ln w="9525" cmpd="sng" cap="flat">
                        <a:noFill/>
                        <a:prstDash val="solid"/>
                        <a:miter/>
                      </a:ln>
                    </wps:spPr>
                    <wps:txbx id="11">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12 12" o:spid="_x0000_s12" filled="f" stroked="f" style="position:absolute;margin-left:0.0pt;margin-top:0.0pt;width:19.494026pt;height:10.358989pt;z-index:37;mso-position-horizontal:center;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39"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13" name="_x0000_s4099"/>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14">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099 15" o:spid="_x0000_s15" filled="f" stroked="f" style="position:absolute;margin-left:0.0pt;margin-top:0.0pt;width:19.49398pt;height:10.358989pt;z-index:39;mso-position-horizontal:center;mso-position-horizontal-relative:margin;mso-position-vertical:absolute;mso-wrap-distance-left:8.999863pt;mso-wrap-distance-right:8.999863pt;mso-wrap-style:none;">
              <v:stroke color="#000000"/>
              <v:textbox id="854"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41"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16" name="_x0000_s4100"/>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17">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0 18" o:spid="_x0000_s18" filled="f" stroked="f" style="position:absolute;margin-left:0.0pt;margin-top:0.0pt;width:19.49398pt;height:10.358989pt;z-index:41;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43"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19" name="_x0000_s4101"/>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20">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1 21" o:spid="_x0000_s21" filled="f" stroked="f" style="position:absolute;margin-left:0.0pt;margin-top:0.0pt;width:19.49398pt;height:10.358989pt;z-index:43;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45"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22" name="_x0000_s4102"/>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23">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2 24" o:spid="_x0000_s24" filled="f" stroked="f" style="position:absolute;margin-left:0.0pt;margin-top:0.0pt;width:19.494003pt;height:10.359035pt;z-index:45;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rPr>
        <w:sz w:val="18"/>
      </w:rPr>
      <mc:AlternateContent>
        <mc:Choice Requires="wps">
          <w:drawing>
            <wp:anchor distT="0" distB="0" distL="114298" distR="114298" simplePos="0" relativeHeight="47"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25" name="_x0000_s4103"/>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26">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103 27" o:spid="_x0000_s27" filled="f" stroked="f" style="position:absolute;margin-left:0.0pt;margin-top:0.0pt;width:19.49398pt;height:10.358989pt;z-index:47;mso-position-horizontal:center;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pPr>
                      <w:pStyle w:val="17"/>
                      <w:tabs>
                        <w:tab w:val="center" w:pos="4153"/>
                        <w:tab w:val="right" w:pos="8306"/>
                      </w:tabs>
                      <w:rPr>
                        <w:rFonts w:eastAsia="Arial Unicode M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single" w:sz="4" w:space="1" w:color="000000"/>
      </w:pBdr>
      <w:tabs>
        <w:tab w:val="center" w:pos="4153"/>
        <w:tab w:val="right" w:pos="8306"/>
      </w:tabs>
      <w:jc w:val="both"/>
      <w:rPr>
        <w:rFonts w:eastAsia="Arial Unicode MS"/>
        <w:lang w:val="en-US" w:eastAsia="zh-CN"/>
      </w:rPr>
    </w:pPr>
    <w:r>
      <w:rPr>
        <w:rFonts w:hint="eastAsia"/>
        <w:lang w:val="en-US" w:eastAsia="zh-CN"/>
      </w:rPr>
      <w:t>南京市大连山强制隔离戒毒所</w:t>
    </w:r>
    <w:r>
      <w:t>2025年度单位预算公开</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0"/>
  <w:drawingGridHorizontalSpacing w:val="110"/>
  <w:drawingGridVerticalSpacing w:val="156"/>
  <w:displayHorizontalDrawingGridEvery w:val="1"/>
  <w:displayVerticalDrawingGridEvery w:val="1"/>
  <w:noPunctuationKerning/>
  <w:compat>
    <w:spaceForUL/>
    <w:doNotExpandShiftReturn/>
    <w:doNotUseIndentAsNumberingTabStop/>
    <w:useAltKinsokuLineBreakRules/>
    <w:compatSetting w:name="compatibilityMode" w:uri="http://schemas.microsoft.com/office/word" w:val="12"/>
  </w:compat>
  <w:docVars>
    <w:docVar w:name="commondata" w:val="eyJoZGlkIjoiMGUwNWYwNGFmYzNiMTMwMzI4MzFhMzI2ZWRjOTFjM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bidi w:val="0"/>
      <w:spacing w:before="0" w:after="0"/>
      <w:jc w:val="left"/>
    </w:pPr>
    <w:rPr>
      <w:rFonts w:ascii="Arial Unicode MS" w:eastAsia="Arial Unicode MS" w:cs="Arial Unicode MS" w:hAnsi="Arial Unicode MS"/>
      <w:color w:val="auto"/>
      <w:kern w:val="0"/>
      <w:sz w:val="22"/>
      <w:szCs w:val="22"/>
      <w:lang w:val="zh-CN" w:eastAsia="zh-CN" w:bidi="zh-CN"/>
    </w:rPr>
  </w:style>
  <w:style w:type="paragraph" w:styleId="1">
    <w:name w:val="heading 1"/>
    <w:basedOn w:val="0"/>
    <w:next w:val="0"/>
    <w:pPr>
      <w:ind w:left="-40" w:firstLine="0"/>
      <w:outlineLvl w:val="0"/>
    </w:pPr>
    <w:rPr>
      <w:sz w:val="52"/>
      <w:szCs w:val="52"/>
    </w:rPr>
  </w:style>
  <w:style w:type="paragraph" w:styleId="2">
    <w:name w:val="heading 2"/>
    <w:basedOn w:val="0"/>
    <w:next w:val="0"/>
    <w:pPr>
      <w:ind w:right="18" w:firstLine="0"/>
      <w:jc w:val="center"/>
      <w:outlineLvl w:val="1"/>
    </w:pPr>
    <w:rPr>
      <w:sz w:val="44"/>
      <w:szCs w:val="44"/>
    </w:rPr>
  </w:style>
  <w:style w:type="paragraph" w:styleId="3">
    <w:name w:val="heading 3"/>
    <w:basedOn w:val="0"/>
    <w:next w:val="0"/>
    <w:pPr>
      <w:ind w:left="1" w:firstLine="0"/>
      <w:jc w:val="center"/>
      <w:outlineLvl w:val="2"/>
    </w:pPr>
    <w:rPr>
      <w:sz w:val="40"/>
      <w:szCs w:val="40"/>
    </w:rPr>
  </w:style>
  <w:style w:type="paragraph" w:styleId="4">
    <w:name w:val="heading 4"/>
    <w:basedOn w:val="0"/>
    <w:next w:val="0"/>
    <w:pPr>
      <w:jc w:val="center"/>
      <w:outlineLvl w:val="3"/>
    </w:pPr>
    <w:rPr>
      <w:sz w:val="36"/>
      <w:szCs w:val="36"/>
    </w:rPr>
  </w:style>
  <w:style w:type="paragraph" w:styleId="5">
    <w:name w:val="heading 5"/>
    <w:basedOn w:val="0"/>
    <w:next w:val="0"/>
    <w:pPr>
      <w:ind w:left="112" w:firstLine="0"/>
      <w:outlineLvl w:val="4"/>
    </w:pPr>
    <w:rPr>
      <w:sz w:val="33"/>
      <w:szCs w:val="33"/>
    </w:rPr>
  </w:style>
  <w:style w:type="character" w:default="1" w:styleId="10">
    <w:name w:val="Default Paragraph Font"/>
  </w:style>
  <w:style w:type="paragraph" w:styleId="15">
    <w:name w:val="caption"/>
    <w:basedOn w:val="0"/>
    <w:next w:val="0"/>
    <w:pPr>
      <w:widowControl w:val="0"/>
      <w:suppressLineNumbers/>
      <w:suppressAutoHyphens/>
      <w:spacing w:before="120" w:after="120"/>
    </w:pPr>
    <w:rPr>
      <w:i/>
      <w:iCs/>
      <w:sz w:val="24"/>
      <w:szCs w:val="24"/>
    </w:rPr>
  </w:style>
  <w:style w:type="paragraph" w:styleId="16">
    <w:name w:val="Body Text"/>
    <w:basedOn w:val="0"/>
    <w:rPr>
      <w:sz w:val="32"/>
      <w:szCs w:val="32"/>
    </w:rPr>
  </w:style>
  <w:style w:type="paragraph" w:styleId="17">
    <w:name w:val="footer"/>
    <w:basedOn w:val="0"/>
    <w:pPr>
      <w:tabs>
        <w:tab w:val="center" w:pos="4153"/>
        <w:tab w:val="right" w:pos="8306"/>
      </w:tabs>
      <w:snapToGrid w:val="0"/>
    </w:pPr>
    <w:rPr>
      <w:sz w:val="18"/>
      <w:szCs w:val="18"/>
    </w:rPr>
  </w:style>
  <w:style w:type="paragraph" w:styleId="18">
    <w:name w:val="header"/>
    <w:basedOn w:val="0"/>
    <w:pPr>
      <w:pBdr>
        <w:bottom w:val="single" w:sz="6" w:space="1" w:color="000000"/>
      </w:pBdr>
      <w:tabs>
        <w:tab w:val="center" w:pos="4153"/>
        <w:tab w:val="right" w:pos="8306"/>
      </w:tabs>
      <w:snapToGrid w:val="0"/>
      <w:jc w:val="center"/>
    </w:pPr>
    <w:rPr>
      <w:sz w:val="18"/>
      <w:szCs w:val="18"/>
    </w:rPr>
  </w:style>
  <w:style w:type="paragraph" w:styleId="19">
    <w:name w:val="List"/>
    <w:basedOn w:val="16"/>
  </w:style>
  <w:style w:type="character" w:customStyle="1" w:styleId="20">
    <w:name w:val="编号符号"/>
  </w:style>
  <w:style w:type="character" w:customStyle="1" w:styleId="21">
    <w:name w:val="页眉 字符"/>
    <w:basedOn w:val="10"/>
    <w:rPr>
      <w:rFonts w:ascii="Arial Unicode MS" w:eastAsia="Arial Unicode MS" w:cs="Arial Unicode MS" w:hAnsi="Arial Unicode MS"/>
      <w:sz w:val="18"/>
      <w:szCs w:val="18"/>
      <w:lang w:val="zh-CN" w:bidi="zh-CN"/>
    </w:rPr>
  </w:style>
  <w:style w:type="character" w:customStyle="1" w:styleId="22">
    <w:name w:val="页脚 字符"/>
    <w:basedOn w:val="10"/>
    <w:rPr>
      <w:rFonts w:ascii="Arial Unicode MS" w:eastAsia="Arial Unicode MS" w:cs="Arial Unicode MS" w:hAnsi="Arial Unicode MS"/>
      <w:sz w:val="18"/>
      <w:szCs w:val="18"/>
      <w:lang w:val="zh-CN" w:bidi="zh-CN"/>
    </w:rPr>
  </w:style>
  <w:style w:type="paragraph" w:customStyle="1" w:styleId="23">
    <w:name w:val="标题样式"/>
    <w:basedOn w:val="0"/>
    <w:next w:val="16"/>
    <w:pPr>
      <w:keepNext/>
      <w:widowControl w:val="0"/>
      <w:suppressAutoHyphens/>
      <w:spacing w:before="240" w:after="120"/>
    </w:pPr>
    <w:rPr>
      <w:rFonts w:ascii="Liberation Sans" w:hAnsi="Liberation Sans"/>
      <w:sz w:val="28"/>
      <w:szCs w:val="28"/>
    </w:rPr>
  </w:style>
  <w:style w:type="paragraph" w:customStyle="1" w:styleId="24">
    <w:name w:val="索引"/>
    <w:basedOn w:val="0"/>
    <w:pPr>
      <w:widowControl w:val="0"/>
      <w:suppressLineNumbers/>
      <w:suppressAutoHyphens/>
    </w:pPr>
  </w:style>
  <w:style w:type="paragraph" w:customStyle="1" w:styleId="25">
    <w:name w:val="页眉与页脚"/>
    <w:basedOn w:val="0"/>
  </w:style>
  <w:style w:type="paragraph" w:customStyle="1" w:styleId="26">
    <w:name w:val="List Paragraph"/>
    <w:basedOn w:val="0"/>
    <w:pPr>
      <w:ind w:left="2039" w:hanging="782"/>
    </w:pPr>
  </w:style>
  <w:style w:type="paragraph" w:customStyle="1" w:styleId="27">
    <w:name w:val="Table Paragraph"/>
    <w:basedOn w:val="0"/>
    <w:rPr>
      <w:rFonts w:ascii="宋体" w:eastAsia="宋体" w:cs="宋体"/>
    </w:rPr>
  </w:style>
  <w:style w:type="paragraph" w:customStyle="1" w:styleId="28">
    <w:name w:val="表格内容"/>
    <w:basedOn w:val="0"/>
    <w:pPr>
      <w:widowControl w:val="0"/>
      <w:suppressLineNumbers/>
      <w:suppressAutoHyphens/>
    </w:pPr>
  </w:style>
  <w:style w:type="paragraph" w:customStyle="1" w:styleId="29">
    <w:name w:val="表格标题"/>
    <w:basedOn w:val="28"/>
    <w:pPr>
      <w:jc w:val="center"/>
    </w:pPr>
    <w:rPr>
      <w:b/>
      <w:bCs/>
    </w:rPr>
  </w:style>
  <w:style w:type="paragraph" w:customStyle="1" w:styleId="30">
    <w:name w:val="预格式化的文本"/>
    <w:basedOn w:val="0"/>
    <w:rPr>
      <w:rFonts w:ascii="Liberation Mono" w:eastAsia="新宋体" w:cs="Liberation Mono" w:hAnsi="Liberation Mono"/>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image" Target="media/44.png"/><Relationship Id="rId19" Type="http://schemas.openxmlformats.org/officeDocument/2006/relationships/image" Target="media/47.png"/><Relationship Id="rId20" Type="http://schemas.openxmlformats.org/officeDocument/2006/relationships/styles" Target="styles.xml"/><Relationship Id="rId21" Type="http://schemas.openxmlformats.org/officeDocument/2006/relationships/fontTable" Target="fontTable.xml"/><Relationship Id="rId2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B5A388A-2278-4B1A-A362-BE819C3A9E8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8525</TotalTime>
  <Application>Yozo_Office27021597764231179</Application>
  <Pages>40</Pages>
  <Words>14147</Words>
  <Characters>17077</Characters>
  <Lines>1900</Lines>
  <Paragraphs>1077</Paragraphs>
  <CharactersWithSpaces>17374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部门预算公开</dc:title>
  <dc:creator>陈长军(本处室套红)</dc:creator>
  <cp:lastModifiedBy>casic</cp:lastModifiedBy>
  <cp:revision>175</cp:revision>
  <dcterms:created xsi:type="dcterms:W3CDTF">2021-04-16T03:22:00Z</dcterms:created>
  <dcterms:modified xsi:type="dcterms:W3CDTF">2025-03-05T02:01:16Z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2021-02-02T16:00:00Z</vt:filetime>
  </property>
  <property fmtid="{D5CDD505-2E9C-101B-9397-08002B2CF9AE}" pid="3" name="Creator">
    <vt:lpwstr>ÿþ¹eckýVEŒ⁄ech Y thV</vt:lpwstr>
  </property>
  <property fmtid="{D5CDD505-2E9C-101B-9397-08002B2CF9AE}" pid="4" name="ICV">
    <vt:lpwstr>C823B2FE72FE4DF285E985223D1A425B</vt:lpwstr>
  </property>
  <property fmtid="{D5CDD505-2E9C-101B-9397-08002B2CF9AE}" pid="5" name="KSOProductBuildVer">
    <vt:lpwstr>2052-12.1.0.19770</vt:lpwstr>
  </property>
  <property fmtid="{D5CDD505-2E9C-101B-9397-08002B2CF9AE}" pid="6" name="LastSaved">
    <vt:filetime>2021-04-14T16:00:00Z</vt:filetime>
  </property>
  <property fmtid="{D5CDD505-2E9C-101B-9397-08002B2CF9AE}" pid="7" name="KSOTemplateDocerSaveRecord">
    <vt:lpwstr>eyJoZGlkIjoiZWEwNTc3YTEwYWFjNWRjNWFmNDZkYzA0MjdmMWNhNzIiLCJ1c2VySWQiOiIzNjY3MTQyMDgifQ==</vt:lpwstr>
  </property>
</Properties>
</file>