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南京市法律援助中心</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根据南京市机构编制委员会通知，2015年12月31日成立南京市法律援助中心，挂南京市“148”法律服务中心牌子，为市司法局所属全额拨款事业单位，公益一类，相当正处级，主要承担全市法律援助和法律咨询服务的各项具体工作。2017年11月7日南京市法律援助中心（市“148”法律服务中心、市医患纠纷调处服务中心）增加全市医患纠纷调处的统筹指导、服务保障职责，具体承担玄武、秦淮、建邺、鼓楼、栖霞、雨花台6区医患纠纷调处工作，指导浦口、江宁、六合、溧水、高淳5区和江北新区医患纠纷调处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一）综合科：负责中心内部管理、组织人事、文字信息、档案管理、信息化建设工作；负责中心财务和固定资产管理、安全生产、会务接待工作；负责涉外公共法律服务实体平台运行保障，负责协调、整合法律服务资源和涉企法律服务具体实施；负责对接涉外法治建设规划、理论研究、队伍建设等相关工作；负责管理指导市法律援助基金会；完成上级交办的其他事项。（二）业务一科：负责法律援助案件受理、审查、指派、质量监管及案卷管理工作；负责法律援助案件补贴发放；负责法律援助业务数据统计、上报；负责法援律师队伍建设。（三）业务二科：负责12348热线运行管理；负责法律援助站点建设、管理；承担中心法律援助宣传工作计划和活动的制订、实施；负责对接工青妇老残等部门推进特殊群体法律援助工作；负责12345工单的分办及中心工单的办理、研判工作；负责司法行政公共法律服务平台工作简报编发。（四）业务三科：负责医患纠纷调处中心的管理；指导市医患纠纷人民调解委员会开展相关工作；负责调解员管理、补贴发放、档案管理等工作。</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2026年我们将做好以下四个方面的工作：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是进一步做好民生实事项目。深入开展法律援助“区域通办”，对符合法律援助条件的申请人，通过市内通办、跨市协办、站点直办，提高法律援助申请的便捷性、及时性，着力解决群众“多头跑、来回跑”问题。</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二是进一步提升工作站点知晓度。挑选一批活动举措丰富、协同联动紧密、运行效果显著、具有较明显区分度和辨识度的法律援助站点，不断丰富宣传形式和载体，广泛开展有形有感的宣传活动。</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是进一步加强人员培训。邀请专家学者、资深律师开展专题讲座和案例研讨，对参与法律援助的律师进行专业培训，提高服务意识、服务能力及专业素质，定期对法律援助案件进行检查和评估，及时发现和解决案件办理过程中存在的问题，提高服务效率。</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是进一步优化经费保障与管理。积极财政支持，根据刑事全覆盖、值班律师法律帮助、工作站点建设等共组需求，合理调整法律援助经费预算，确保经费能够满足法律援助工作需求。同时，进一步加强经费使用监管，建立健全经费使用管理制度，确保经费使用规范透明、专款专用。</w:t>
      </w:r>
      <w:r>
        <w:rPr>
          <w:rFonts w:ascii="仿宋" w:eastAsia="仿宋" w:hAnsi="仿宋" w:cs="仿宋"/>
          <w:u w:color="auto"/>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南京市法律援助中心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Ind w:w="0" w:type="dxa"/>
        <w:tblLayout w:type="fixed"/>
        <w:tblCellMar>
          <w:top w:w="0" w:type="dxa"/>
          <w:left w:w="108" w:type="dxa"/>
          <w:bottom w:w="0" w:type="dxa"/>
          <w:right w:w="108" w:type="dxa"/>
        </w:tblCellMar>
      </w:tblPr>
      <w:tblGrid>
        <w:gridCol w:w="3908"/>
        <w:gridCol w:w="1869"/>
        <w:gridCol w:w="3704"/>
        <w:gridCol w:w="67"/>
        <w:gridCol w:w="1781"/>
      </w:tblGrid>
      <w:tr>
        <w:tblPrEx>
          <w:tblLayout w:type="fixed"/>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Layout w:type="fixed"/>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南京市法律援助中心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Layout w:type="fixed"/>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Layout w:type="fixed"/>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836.94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715.84</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37.84</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83.26</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836.94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836.94</w:t>
            </w:r>
          </w:p>
        </w:tc>
      </w:tr>
      <w:tr>
        <w:tblPrEx>
          <w:tblLayout w:type="fixed"/>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Layout w:type="fixed"/>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836.94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836.94</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南京市法律援助中心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836.94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836.94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836.94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138003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南京市法律援助中心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836.94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836.94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836.94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Layout w:type="fixed"/>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Layout w:type="fixed"/>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南京市法律援助中心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836.94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578.94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司法</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公共法律服务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Layout w:type="fixed"/>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南京市法律援助中心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Layout w:type="fixed"/>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836.94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836.94</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836.94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715.84</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37.84</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83.26</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836.94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836.94</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Layout w:type="fixed"/>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Layout w:type="fixed"/>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Layout w:type="fixed"/>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南京市法律援助中心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836.94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578.94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331.49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247.45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247.45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司法</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247.45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公共法律服务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247.45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Layout w:type="fixed"/>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Layout w:type="fixed"/>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南京市法律援助中心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Layout w:type="fixed"/>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578.94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331.49</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247.45</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247.45</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19.56</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24.28</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201.07</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0.54</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Layout w:type="fixed"/>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Layout w:type="fixed"/>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南京市法律援助中心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836.94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578.94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331.49</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247.45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247.45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司法</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247.45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公共法律服务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247.45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Layout w:type="fixed"/>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Layout w:type="fixed"/>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南京市法律援助中心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Layout w:type="fixed"/>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578.94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331.49</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247.45</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247.45</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19.56</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24.28</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201.07</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0.54</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Layout w:type="fixed"/>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Layout w:type="fixed"/>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南京市法律援助中心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Layout w:type="fixed"/>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南京市法律援助中心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Layout w:type="fixed"/>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Ind w:w="0" w:type="dxa"/>
        <w:tblLayout w:type="fixed"/>
        <w:tblCellMar>
          <w:top w:w="0" w:type="dxa"/>
          <w:left w:w="108" w:type="dxa"/>
          <w:bottom w:w="0" w:type="dxa"/>
          <w:right w:w="108" w:type="dxa"/>
        </w:tblCellMar>
      </w:tblPr>
      <w:tblGrid>
        <w:gridCol w:w="1596"/>
        <w:gridCol w:w="3803"/>
        <w:gridCol w:w="3111"/>
        <w:gridCol w:w="3094"/>
        <w:gridCol w:w="3091"/>
      </w:tblGrid>
      <w:tr>
        <w:tblPrEx>
          <w:tblLayout w:type="fixed"/>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Layout w:type="fixed"/>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Layout w:type="fixed"/>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南京市法律援助中心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Layout w:type="fixed"/>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Layout w:type="fixed"/>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Layout w:type="fixed"/>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Layout w:type="fixed"/>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Layout w:type="fixed"/>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南京市法律援助中心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Layout w:type="fixed"/>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南京市法律援助中心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南京市法律援助中心2026年度收入、支出预算总计836.94万元，与上年相比收、支预算总计各减少46.78万元，减少5.29%。其中：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（一）收入预算总计836.94万元。包括：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1．本年收入合计836.94万元。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（1）一般公共预算拨款收入836.94万元，与上年相比减少46.78万元，减少5.29%。主要原因是落实“过紧日子”的政策要求，压减一般性开支。</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（二）支出预算总计836.94万元。包括：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1．本年支出合计836.94万元。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（1）公共安全支出（类）支出715.84万元，主要用于南京市法律援助中心开展工作而发生的基本支出和项目支出。与上年相比减少56.32万元，减少7.29%。主要原因是落实“过紧日子”的政策要求，压减一般性开支。</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社会保障和就业支出（类）支出37.84万元，主要用于南京市法律援助中心养老保险和职业年金缴费支出。与上年相比增加0.43万元，增长1.15%。主要原因是人员结构发生变化，人员经费和公用经费随之相应变化。</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（3）住房保障支出（类）支出83.26万元，主要用于南京市法律援助中心住房补贴和住房公积金支出。与上年相比增加9.11万元，增长12.29%。主要原因是人员结构发生变化，人员经费和公用经费随之相应变化。</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南京市法律援助中心2026年收入预算合计836.94万元，包括本年收入836.94万元，上年结转结余0万元。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本年一般公共预算收入836.94万元，占100%；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南京市法律援助中心2026年支出预算合计836.94万元，其中：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基本支出578.94万元，占69.17%；</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项目支出258万元，占30.83%；</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南京市法律援助中心2026年度财政拨款收、支总预算836.94万元。与上年相比，财政拨款收、支总计各减少46.78万元，减少5.29%。主要原因是落实“过紧日子”的政策要求，压减一般性开支。</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南京市法律援助中心2026年财政拨款预算支出836.94万元，占本年支出合计的100%。与上年相比，财政拨款支出减少46.78万元，减少5.29%。主要原因是落实“过紧日子”的政策要求，压减一般性开支。</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（一）公共安全支出（类）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1.司法（款）公共法律服务（项）支出258万元，与上年相比减少64万元，减少19.88%。主要原因是落实“过紧日子”的政策要求，压减一般性开支。</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2.司法（款）事业运行（项）支出457.84万元，与上年相比增加7.68万元，增长1.71%。主要原因是人员结构发生变化，人员经费和公用经费随之相应变化。</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（二）社会保障和就业支出（类）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1.行政事业单位养老支出（款）机关事业单位基本养老保险缴费支出（项）支出25.23万元，与上年相比增加0.29万元，增长1.16%。主要原因是人员结构发生变化，人员经费和公用经费随之相应变化。</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2.行政事业单位养老支出（款）机关事业单位职业年金缴费支出（项）支出12.61万元，与上年相比增加0.14万元，增长1.12%。主要原因是人员结构发生变化，人员经费和公用经费随之相应变化。</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（三）住房保障支出（类）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1.住房改革支出（款）住房公积金（项）支出28.58万元，与上年相比增加5.15万元，增长21.98%。主要原因是人员结构发生变化，人员经费和公用经费随之相应变化。</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2.住房改革支出（款）提租补贴（项）支出54.68万元，与上年相比增加3.96万元，增长7.81%。主要原因是人员结构发生变化，人员经费和公用经费随之相应变化。</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南京市法律援助中心2026年度财政拨款基本支出预算578.94万元，其中：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331.49万元。主要包括：基本工资、津贴补贴、绩效工资、机关事业单位基本养老保险缴费、职业年金缴费、职工基本医疗保险缴费、其他社会保障缴费、住房公积金、医疗费、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（二）公用经费247.45万元。主要包括：办公费、物业管理费、差旅费、租赁费、公务接待费、其他商品和服务支出。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南京市法律援助中心2026年一般公共预算财政拨款支出预算836.94万元，与上年相比减少46.78万元，减少5.29%。主要原因是落实“过紧日子”的政策要求，压减一般性开支。</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南京市法律援助中心2026年度一般公共预算财政拨款基本支出预算578.94万元，其中：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331.49万元。主要包括：基本工资、津贴补贴、绩效工资、机关事业单位基本养老保险缴费、职业年金缴费、职工基本医疗保险缴费、其他社会保障缴费、住房公积金、医疗费、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（二）公用经费247.45万元。主要包括：办公费、物业管理费、差旅费、租赁费、公务接待费、其他商品和服务支出。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法律援助中心2026年度一般公共预算拨款安排的“三公”经费支出预算1万元，与上年预算数相同。其中，因公出国（境）费支出0万元，占“三公”经费的0%；公务用车购置及运行维护费支出0万元，占“三公”经费的0%；公务接待费支出1万元，占“三公”经费的100%。具体情况如下：</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2．公务用车购置及运行维护费预算支出0万元。其中：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3．公务接待费预算支出1万元，与上年预算数相同。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南京市法律援助中心2026年度一般公共预算拨款安排的会议费预算支出0万元，与上年预算数相同。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南京市法律援助中心2026年度一般公共预算拨款安排的培训费预算支出0万元，与上年预算数相同。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南京市法律援助中心2026年政府性基金支出预算支出0万元。与上年预算数相同。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南京市法律援助中心2026年国有资本经营预算支出0万元。与上年预算数相同。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2026年度政府采购支出预算总额0万元，其中：拟采购货物支出0万元、拟采购工程支出0万元、拟采购服务支出0万元。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836.94万元；本单位共1个项目纳入绩效目标管理，涉及财政性资金合计258万元，占财政性资金(人员类和运转类中的公用经费项目支出除外)总额的比例为100%。</w:t>
      </w:r>
      <w:r>
        <w:rPr>
          <w:rFonts w:ascii="仿宋" w:eastAsia="仿宋" w:hAnsi="仿宋" w:cs="仿宋"/>
          <w:u w:color="auto"/>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八、公共安全支出(类)司法(款)公共法律服务(项)</w:t>
      </w:r>
      <w:r>
        <w:rPr>
          <w:b w:val="on"/>
          <w:rFonts w:ascii="仿宋" w:eastAsia="仿宋" w:hAnsi="仿宋" w:cs="仿宋"/>
          <w:u w:color="auto"/>
        </w:rPr>
        <w:t>：</w:t>
      </w:r>
      <w:r>
        <w:rPr>
          <w:rFonts w:hint="eastAsia" w:ascii="仿宋" w:hAnsi="仿宋" w:eastAsia="仿宋" w:cs="仿宋"/>
        </w:rPr>
        <w:t>反映司法行政部门用于法律援助、司法鉴定、公证、仲裁等公共法律服务工作的相关支出。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九、公共安全支出(类)司法(款)事业运行(项)</w:t>
      </w:r>
      <w:r>
        <w:rPr>
          <w:b w:val="on"/>
          <w:rFonts w:ascii="仿宋" w:eastAsia="仿宋" w:hAnsi="仿宋" w:cs="仿宋"/>
          <w:u w:color="auto"/>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u/>
      </w:rPr>
      <w:t>南京市法律援助中心</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Administrator</cp:lastModifiedBy>
  <dcterms:modified xsi:type="dcterms:W3CDTF">2026-02-26T06:28:26Z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